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sdt>
      <w:sdtPr>
        <w:id w:val="-152140665"/>
        <w:docPartObj>
          <w:docPartGallery w:val="Table of Contents"/>
          <w:docPartUnique/>
        </w:docPartObj>
      </w:sdtPr>
      <w:sdtEndPr>
        <w:rPr>
          <w:rFonts w:asciiTheme="minorHAnsi" w:eastAsiaTheme="minorHAnsi" w:hAnsiTheme="minorHAnsi" w:cstheme="minorBidi"/>
          <w:b/>
          <w:bCs/>
          <w:color w:val="auto"/>
          <w:sz w:val="22"/>
          <w:szCs w:val="22"/>
          <w:lang w:eastAsia="en-US"/>
        </w:rPr>
      </w:sdtEndPr>
      <w:sdtContent>
        <w:p w:rsidR="007D5673" w:rsidRDefault="007D5673" w:rsidP="007D5673">
          <w:pPr>
            <w:pStyle w:val="a5"/>
            <w:jc w:val="center"/>
            <w:rPr>
              <w:rFonts w:ascii="Times New Roman" w:hAnsi="Times New Roman" w:cs="Times New Roman"/>
              <w:color w:val="auto"/>
            </w:rPr>
          </w:pPr>
          <w:r>
            <w:rPr>
              <w:rFonts w:ascii="Times New Roman" w:hAnsi="Times New Roman" w:cs="Times New Roman"/>
              <w:color w:val="auto"/>
            </w:rPr>
            <w:t>СОДЕРЖАНИЕ</w:t>
          </w:r>
        </w:p>
        <w:p w:rsidR="007D5673" w:rsidRPr="007D5673" w:rsidRDefault="007D5673" w:rsidP="007D5673">
          <w:pPr>
            <w:rPr>
              <w:lang w:eastAsia="ru-RU"/>
            </w:rPr>
          </w:pPr>
        </w:p>
        <w:p w:rsidR="00F010C3" w:rsidRPr="00F010C3" w:rsidRDefault="007D5673">
          <w:pPr>
            <w:pStyle w:val="21"/>
            <w:tabs>
              <w:tab w:val="right" w:leader="dot" w:pos="9345"/>
            </w:tabs>
            <w:rPr>
              <w:rFonts w:ascii="Times New Roman" w:eastAsiaTheme="minorEastAsia" w:hAnsi="Times New Roman" w:cs="Times New Roman"/>
              <w:noProof/>
              <w:sz w:val="28"/>
              <w:szCs w:val="28"/>
              <w:lang w:eastAsia="ru-RU"/>
            </w:rPr>
          </w:pPr>
          <w:r w:rsidRPr="00F010C3">
            <w:rPr>
              <w:rFonts w:ascii="Times New Roman" w:hAnsi="Times New Roman" w:cs="Times New Roman"/>
              <w:sz w:val="28"/>
            </w:rPr>
            <w:fldChar w:fldCharType="begin"/>
          </w:r>
          <w:r w:rsidRPr="00F010C3">
            <w:rPr>
              <w:rFonts w:ascii="Times New Roman" w:hAnsi="Times New Roman" w:cs="Times New Roman"/>
              <w:sz w:val="28"/>
            </w:rPr>
            <w:instrText xml:space="preserve"> TOC \o "1-3" \h \z \u </w:instrText>
          </w:r>
          <w:r w:rsidRPr="00F010C3">
            <w:rPr>
              <w:rFonts w:ascii="Times New Roman" w:hAnsi="Times New Roman" w:cs="Times New Roman"/>
              <w:sz w:val="28"/>
            </w:rPr>
            <w:fldChar w:fldCharType="separate"/>
          </w:r>
          <w:hyperlink w:anchor="_Toc452493718" w:history="1">
            <w:r w:rsidR="00F010C3" w:rsidRPr="00F010C3">
              <w:rPr>
                <w:rStyle w:val="a6"/>
                <w:rFonts w:ascii="Times New Roman" w:eastAsia="Times New Roman" w:hAnsi="Times New Roman" w:cs="Times New Roman"/>
                <w:bCs/>
                <w:noProof/>
                <w:sz w:val="28"/>
                <w:szCs w:val="28"/>
                <w:lang w:eastAsia="ru-RU"/>
              </w:rPr>
              <w:t>A</w:t>
            </w:r>
            <w:r w:rsidR="00F010C3" w:rsidRPr="00F010C3">
              <w:rPr>
                <w:rFonts w:ascii="Times New Roman" w:hAnsi="Times New Roman" w:cs="Times New Roman"/>
                <w:noProof/>
                <w:webHidden/>
                <w:sz w:val="28"/>
                <w:szCs w:val="28"/>
              </w:rPr>
              <w:tab/>
            </w:r>
            <w:r w:rsidR="00F010C3" w:rsidRPr="00F010C3">
              <w:rPr>
                <w:rFonts w:ascii="Times New Roman" w:hAnsi="Times New Roman" w:cs="Times New Roman"/>
                <w:noProof/>
                <w:webHidden/>
                <w:sz w:val="28"/>
                <w:szCs w:val="28"/>
              </w:rPr>
              <w:fldChar w:fldCharType="begin"/>
            </w:r>
            <w:r w:rsidR="00F010C3" w:rsidRPr="00F010C3">
              <w:rPr>
                <w:rFonts w:ascii="Times New Roman" w:hAnsi="Times New Roman" w:cs="Times New Roman"/>
                <w:noProof/>
                <w:webHidden/>
                <w:sz w:val="28"/>
                <w:szCs w:val="28"/>
              </w:rPr>
              <w:instrText xml:space="preserve"> PAGEREF _Toc452493718 \h </w:instrText>
            </w:r>
            <w:r w:rsidR="00F010C3" w:rsidRPr="00F010C3">
              <w:rPr>
                <w:rFonts w:ascii="Times New Roman" w:hAnsi="Times New Roman" w:cs="Times New Roman"/>
                <w:noProof/>
                <w:webHidden/>
                <w:sz w:val="28"/>
                <w:szCs w:val="28"/>
              </w:rPr>
            </w:r>
            <w:r w:rsidR="00F010C3" w:rsidRPr="00F010C3">
              <w:rPr>
                <w:rFonts w:ascii="Times New Roman" w:hAnsi="Times New Roman" w:cs="Times New Roman"/>
                <w:noProof/>
                <w:webHidden/>
                <w:sz w:val="28"/>
                <w:szCs w:val="28"/>
              </w:rPr>
              <w:fldChar w:fldCharType="separate"/>
            </w:r>
            <w:r w:rsidR="00F010C3" w:rsidRPr="00F010C3">
              <w:rPr>
                <w:rFonts w:ascii="Times New Roman" w:hAnsi="Times New Roman" w:cs="Times New Roman"/>
                <w:noProof/>
                <w:webHidden/>
                <w:sz w:val="28"/>
                <w:szCs w:val="28"/>
              </w:rPr>
              <w:t>2</w:t>
            </w:r>
            <w:r w:rsidR="00F010C3" w:rsidRPr="00F010C3">
              <w:rPr>
                <w:rFonts w:ascii="Times New Roman" w:hAnsi="Times New Roman" w:cs="Times New Roman"/>
                <w:noProof/>
                <w:webHidden/>
                <w:sz w:val="28"/>
                <w:szCs w:val="28"/>
              </w:rPr>
              <w:fldChar w:fldCharType="end"/>
            </w:r>
          </w:hyperlink>
        </w:p>
        <w:p w:rsidR="00F010C3" w:rsidRPr="00F010C3" w:rsidRDefault="00F010C3">
          <w:pPr>
            <w:pStyle w:val="21"/>
            <w:tabs>
              <w:tab w:val="right" w:leader="dot" w:pos="9345"/>
            </w:tabs>
            <w:rPr>
              <w:rFonts w:ascii="Times New Roman" w:eastAsiaTheme="minorEastAsia" w:hAnsi="Times New Roman" w:cs="Times New Roman"/>
              <w:noProof/>
              <w:sz w:val="28"/>
              <w:szCs w:val="28"/>
              <w:lang w:eastAsia="ru-RU"/>
            </w:rPr>
          </w:pPr>
          <w:hyperlink w:anchor="_Toc452493719" w:history="1">
            <w:r w:rsidRPr="00F010C3">
              <w:rPr>
                <w:rStyle w:val="a6"/>
                <w:rFonts w:ascii="Times New Roman" w:eastAsia="Times New Roman" w:hAnsi="Times New Roman" w:cs="Times New Roman"/>
                <w:bCs/>
                <w:noProof/>
                <w:sz w:val="28"/>
                <w:szCs w:val="28"/>
                <w:lang w:eastAsia="ru-RU"/>
              </w:rPr>
              <w:t>Б</w:t>
            </w:r>
            <w:r w:rsidRPr="00F010C3">
              <w:rPr>
                <w:rFonts w:ascii="Times New Roman" w:hAnsi="Times New Roman" w:cs="Times New Roman"/>
                <w:noProof/>
                <w:webHidden/>
                <w:sz w:val="28"/>
                <w:szCs w:val="28"/>
              </w:rPr>
              <w:tab/>
            </w:r>
            <w:r w:rsidRPr="00F010C3">
              <w:rPr>
                <w:rFonts w:ascii="Times New Roman" w:hAnsi="Times New Roman" w:cs="Times New Roman"/>
                <w:noProof/>
                <w:webHidden/>
                <w:sz w:val="28"/>
                <w:szCs w:val="28"/>
              </w:rPr>
              <w:fldChar w:fldCharType="begin"/>
            </w:r>
            <w:r w:rsidRPr="00F010C3">
              <w:rPr>
                <w:rFonts w:ascii="Times New Roman" w:hAnsi="Times New Roman" w:cs="Times New Roman"/>
                <w:noProof/>
                <w:webHidden/>
                <w:sz w:val="28"/>
                <w:szCs w:val="28"/>
              </w:rPr>
              <w:instrText xml:space="preserve"> PAGEREF _Toc452493719 \h </w:instrText>
            </w:r>
            <w:r w:rsidRPr="00F010C3">
              <w:rPr>
                <w:rFonts w:ascii="Times New Roman" w:hAnsi="Times New Roman" w:cs="Times New Roman"/>
                <w:noProof/>
                <w:webHidden/>
                <w:sz w:val="28"/>
                <w:szCs w:val="28"/>
              </w:rPr>
            </w:r>
            <w:r w:rsidRPr="00F010C3">
              <w:rPr>
                <w:rFonts w:ascii="Times New Roman" w:hAnsi="Times New Roman" w:cs="Times New Roman"/>
                <w:noProof/>
                <w:webHidden/>
                <w:sz w:val="28"/>
                <w:szCs w:val="28"/>
              </w:rPr>
              <w:fldChar w:fldCharType="separate"/>
            </w:r>
            <w:r w:rsidRPr="00F010C3">
              <w:rPr>
                <w:rFonts w:ascii="Times New Roman" w:hAnsi="Times New Roman" w:cs="Times New Roman"/>
                <w:noProof/>
                <w:webHidden/>
                <w:sz w:val="28"/>
                <w:szCs w:val="28"/>
              </w:rPr>
              <w:t>5</w:t>
            </w:r>
            <w:r w:rsidRPr="00F010C3">
              <w:rPr>
                <w:rFonts w:ascii="Times New Roman" w:hAnsi="Times New Roman" w:cs="Times New Roman"/>
                <w:noProof/>
                <w:webHidden/>
                <w:sz w:val="28"/>
                <w:szCs w:val="28"/>
              </w:rPr>
              <w:fldChar w:fldCharType="end"/>
            </w:r>
          </w:hyperlink>
        </w:p>
        <w:p w:rsidR="00F010C3" w:rsidRPr="00F010C3" w:rsidRDefault="00F010C3">
          <w:pPr>
            <w:pStyle w:val="21"/>
            <w:tabs>
              <w:tab w:val="right" w:leader="dot" w:pos="9345"/>
            </w:tabs>
            <w:rPr>
              <w:rFonts w:ascii="Times New Roman" w:eastAsiaTheme="minorEastAsia" w:hAnsi="Times New Roman" w:cs="Times New Roman"/>
              <w:noProof/>
              <w:sz w:val="28"/>
              <w:szCs w:val="28"/>
              <w:lang w:eastAsia="ru-RU"/>
            </w:rPr>
          </w:pPr>
          <w:hyperlink w:anchor="_Toc452493720" w:history="1">
            <w:r w:rsidRPr="00F010C3">
              <w:rPr>
                <w:rStyle w:val="a6"/>
                <w:rFonts w:ascii="Times New Roman" w:eastAsia="Times New Roman" w:hAnsi="Times New Roman" w:cs="Times New Roman"/>
                <w:bCs/>
                <w:noProof/>
                <w:sz w:val="28"/>
                <w:szCs w:val="28"/>
                <w:lang w:eastAsia="ru-RU"/>
              </w:rPr>
              <w:t>B</w:t>
            </w:r>
            <w:r w:rsidRPr="00F010C3">
              <w:rPr>
                <w:rFonts w:ascii="Times New Roman" w:hAnsi="Times New Roman" w:cs="Times New Roman"/>
                <w:noProof/>
                <w:webHidden/>
                <w:sz w:val="28"/>
                <w:szCs w:val="28"/>
              </w:rPr>
              <w:tab/>
            </w:r>
            <w:r w:rsidRPr="00F010C3">
              <w:rPr>
                <w:rFonts w:ascii="Times New Roman" w:hAnsi="Times New Roman" w:cs="Times New Roman"/>
                <w:noProof/>
                <w:webHidden/>
                <w:sz w:val="28"/>
                <w:szCs w:val="28"/>
              </w:rPr>
              <w:fldChar w:fldCharType="begin"/>
            </w:r>
            <w:r w:rsidRPr="00F010C3">
              <w:rPr>
                <w:rFonts w:ascii="Times New Roman" w:hAnsi="Times New Roman" w:cs="Times New Roman"/>
                <w:noProof/>
                <w:webHidden/>
                <w:sz w:val="28"/>
                <w:szCs w:val="28"/>
              </w:rPr>
              <w:instrText xml:space="preserve"> PAGEREF _Toc452493720 \h </w:instrText>
            </w:r>
            <w:r w:rsidRPr="00F010C3">
              <w:rPr>
                <w:rFonts w:ascii="Times New Roman" w:hAnsi="Times New Roman" w:cs="Times New Roman"/>
                <w:noProof/>
                <w:webHidden/>
                <w:sz w:val="28"/>
                <w:szCs w:val="28"/>
              </w:rPr>
            </w:r>
            <w:r w:rsidRPr="00F010C3">
              <w:rPr>
                <w:rFonts w:ascii="Times New Roman" w:hAnsi="Times New Roman" w:cs="Times New Roman"/>
                <w:noProof/>
                <w:webHidden/>
                <w:sz w:val="28"/>
                <w:szCs w:val="28"/>
              </w:rPr>
              <w:fldChar w:fldCharType="separate"/>
            </w:r>
            <w:r w:rsidRPr="00F010C3">
              <w:rPr>
                <w:rFonts w:ascii="Times New Roman" w:hAnsi="Times New Roman" w:cs="Times New Roman"/>
                <w:noProof/>
                <w:webHidden/>
                <w:sz w:val="28"/>
                <w:szCs w:val="28"/>
              </w:rPr>
              <w:t>7</w:t>
            </w:r>
            <w:r w:rsidRPr="00F010C3">
              <w:rPr>
                <w:rFonts w:ascii="Times New Roman" w:hAnsi="Times New Roman" w:cs="Times New Roman"/>
                <w:noProof/>
                <w:webHidden/>
                <w:sz w:val="28"/>
                <w:szCs w:val="28"/>
              </w:rPr>
              <w:fldChar w:fldCharType="end"/>
            </w:r>
          </w:hyperlink>
        </w:p>
        <w:p w:rsidR="00F010C3" w:rsidRPr="00F010C3" w:rsidRDefault="00F010C3">
          <w:pPr>
            <w:pStyle w:val="21"/>
            <w:tabs>
              <w:tab w:val="right" w:leader="dot" w:pos="9345"/>
            </w:tabs>
            <w:rPr>
              <w:rFonts w:ascii="Times New Roman" w:eastAsiaTheme="minorEastAsia" w:hAnsi="Times New Roman" w:cs="Times New Roman"/>
              <w:noProof/>
              <w:sz w:val="28"/>
              <w:szCs w:val="28"/>
              <w:lang w:eastAsia="ru-RU"/>
            </w:rPr>
          </w:pPr>
          <w:hyperlink w:anchor="_Toc452493721" w:history="1">
            <w:r w:rsidRPr="00F010C3">
              <w:rPr>
                <w:rStyle w:val="a6"/>
                <w:rFonts w:ascii="Times New Roman" w:eastAsia="Times New Roman" w:hAnsi="Times New Roman" w:cs="Times New Roman"/>
                <w:bCs/>
                <w:noProof/>
                <w:sz w:val="28"/>
                <w:szCs w:val="28"/>
                <w:lang w:eastAsia="ru-RU"/>
              </w:rPr>
              <w:t>Г</w:t>
            </w:r>
            <w:r w:rsidRPr="00F010C3">
              <w:rPr>
                <w:rFonts w:ascii="Times New Roman" w:hAnsi="Times New Roman" w:cs="Times New Roman"/>
                <w:noProof/>
                <w:webHidden/>
                <w:sz w:val="28"/>
                <w:szCs w:val="28"/>
              </w:rPr>
              <w:tab/>
            </w:r>
            <w:r w:rsidRPr="00F010C3">
              <w:rPr>
                <w:rFonts w:ascii="Times New Roman" w:hAnsi="Times New Roman" w:cs="Times New Roman"/>
                <w:noProof/>
                <w:webHidden/>
                <w:sz w:val="28"/>
                <w:szCs w:val="28"/>
              </w:rPr>
              <w:fldChar w:fldCharType="begin"/>
            </w:r>
            <w:r w:rsidRPr="00F010C3">
              <w:rPr>
                <w:rFonts w:ascii="Times New Roman" w:hAnsi="Times New Roman" w:cs="Times New Roman"/>
                <w:noProof/>
                <w:webHidden/>
                <w:sz w:val="28"/>
                <w:szCs w:val="28"/>
              </w:rPr>
              <w:instrText xml:space="preserve"> PAGEREF _Toc452493721 \h </w:instrText>
            </w:r>
            <w:r w:rsidRPr="00F010C3">
              <w:rPr>
                <w:rFonts w:ascii="Times New Roman" w:hAnsi="Times New Roman" w:cs="Times New Roman"/>
                <w:noProof/>
                <w:webHidden/>
                <w:sz w:val="28"/>
                <w:szCs w:val="28"/>
              </w:rPr>
            </w:r>
            <w:r w:rsidRPr="00F010C3">
              <w:rPr>
                <w:rFonts w:ascii="Times New Roman" w:hAnsi="Times New Roman" w:cs="Times New Roman"/>
                <w:noProof/>
                <w:webHidden/>
                <w:sz w:val="28"/>
                <w:szCs w:val="28"/>
              </w:rPr>
              <w:fldChar w:fldCharType="separate"/>
            </w:r>
            <w:r w:rsidRPr="00F010C3">
              <w:rPr>
                <w:rFonts w:ascii="Times New Roman" w:hAnsi="Times New Roman" w:cs="Times New Roman"/>
                <w:noProof/>
                <w:webHidden/>
                <w:sz w:val="28"/>
                <w:szCs w:val="28"/>
              </w:rPr>
              <w:t>9</w:t>
            </w:r>
            <w:r w:rsidRPr="00F010C3">
              <w:rPr>
                <w:rFonts w:ascii="Times New Roman" w:hAnsi="Times New Roman" w:cs="Times New Roman"/>
                <w:noProof/>
                <w:webHidden/>
                <w:sz w:val="28"/>
                <w:szCs w:val="28"/>
              </w:rPr>
              <w:fldChar w:fldCharType="end"/>
            </w:r>
          </w:hyperlink>
        </w:p>
        <w:p w:rsidR="00F010C3" w:rsidRPr="00F010C3" w:rsidRDefault="00F010C3">
          <w:pPr>
            <w:pStyle w:val="21"/>
            <w:tabs>
              <w:tab w:val="right" w:leader="dot" w:pos="9345"/>
            </w:tabs>
            <w:rPr>
              <w:rFonts w:ascii="Times New Roman" w:eastAsiaTheme="minorEastAsia" w:hAnsi="Times New Roman" w:cs="Times New Roman"/>
              <w:noProof/>
              <w:sz w:val="28"/>
              <w:szCs w:val="28"/>
              <w:lang w:eastAsia="ru-RU"/>
            </w:rPr>
          </w:pPr>
          <w:hyperlink w:anchor="_Toc452493722" w:history="1">
            <w:r w:rsidRPr="00F010C3">
              <w:rPr>
                <w:rStyle w:val="a6"/>
                <w:rFonts w:ascii="Times New Roman" w:eastAsia="Times New Roman" w:hAnsi="Times New Roman" w:cs="Times New Roman"/>
                <w:bCs/>
                <w:noProof/>
                <w:sz w:val="28"/>
                <w:szCs w:val="28"/>
                <w:lang w:eastAsia="ru-RU"/>
              </w:rPr>
              <w:t>Д</w:t>
            </w:r>
            <w:r w:rsidRPr="00F010C3">
              <w:rPr>
                <w:rFonts w:ascii="Times New Roman" w:hAnsi="Times New Roman" w:cs="Times New Roman"/>
                <w:noProof/>
                <w:webHidden/>
                <w:sz w:val="28"/>
                <w:szCs w:val="28"/>
              </w:rPr>
              <w:tab/>
            </w:r>
            <w:r w:rsidRPr="00F010C3">
              <w:rPr>
                <w:rFonts w:ascii="Times New Roman" w:hAnsi="Times New Roman" w:cs="Times New Roman"/>
                <w:noProof/>
                <w:webHidden/>
                <w:sz w:val="28"/>
                <w:szCs w:val="28"/>
              </w:rPr>
              <w:fldChar w:fldCharType="begin"/>
            </w:r>
            <w:r w:rsidRPr="00F010C3">
              <w:rPr>
                <w:rFonts w:ascii="Times New Roman" w:hAnsi="Times New Roman" w:cs="Times New Roman"/>
                <w:noProof/>
                <w:webHidden/>
                <w:sz w:val="28"/>
                <w:szCs w:val="28"/>
              </w:rPr>
              <w:instrText xml:space="preserve"> PAGEREF _Toc452493722 \h </w:instrText>
            </w:r>
            <w:r w:rsidRPr="00F010C3">
              <w:rPr>
                <w:rFonts w:ascii="Times New Roman" w:hAnsi="Times New Roman" w:cs="Times New Roman"/>
                <w:noProof/>
                <w:webHidden/>
                <w:sz w:val="28"/>
                <w:szCs w:val="28"/>
              </w:rPr>
            </w:r>
            <w:r w:rsidRPr="00F010C3">
              <w:rPr>
                <w:rFonts w:ascii="Times New Roman" w:hAnsi="Times New Roman" w:cs="Times New Roman"/>
                <w:noProof/>
                <w:webHidden/>
                <w:sz w:val="28"/>
                <w:szCs w:val="28"/>
              </w:rPr>
              <w:fldChar w:fldCharType="separate"/>
            </w:r>
            <w:r w:rsidRPr="00F010C3">
              <w:rPr>
                <w:rFonts w:ascii="Times New Roman" w:hAnsi="Times New Roman" w:cs="Times New Roman"/>
                <w:noProof/>
                <w:webHidden/>
                <w:sz w:val="28"/>
                <w:szCs w:val="28"/>
              </w:rPr>
              <w:t>10</w:t>
            </w:r>
            <w:r w:rsidRPr="00F010C3">
              <w:rPr>
                <w:rFonts w:ascii="Times New Roman" w:hAnsi="Times New Roman" w:cs="Times New Roman"/>
                <w:noProof/>
                <w:webHidden/>
                <w:sz w:val="28"/>
                <w:szCs w:val="28"/>
              </w:rPr>
              <w:fldChar w:fldCharType="end"/>
            </w:r>
          </w:hyperlink>
        </w:p>
        <w:p w:rsidR="00F010C3" w:rsidRPr="00F010C3" w:rsidRDefault="00F010C3">
          <w:pPr>
            <w:pStyle w:val="21"/>
            <w:tabs>
              <w:tab w:val="right" w:leader="dot" w:pos="9345"/>
            </w:tabs>
            <w:rPr>
              <w:rFonts w:ascii="Times New Roman" w:eastAsiaTheme="minorEastAsia" w:hAnsi="Times New Roman" w:cs="Times New Roman"/>
              <w:noProof/>
              <w:sz w:val="28"/>
              <w:szCs w:val="28"/>
              <w:lang w:eastAsia="ru-RU"/>
            </w:rPr>
          </w:pPr>
          <w:hyperlink w:anchor="_Toc452493723" w:history="1">
            <w:r w:rsidRPr="00F010C3">
              <w:rPr>
                <w:rStyle w:val="a6"/>
                <w:rFonts w:ascii="Times New Roman" w:eastAsia="Times New Roman" w:hAnsi="Times New Roman" w:cs="Times New Roman"/>
                <w:bCs/>
                <w:noProof/>
                <w:sz w:val="28"/>
                <w:szCs w:val="28"/>
                <w:lang w:eastAsia="ru-RU"/>
              </w:rPr>
              <w:t>Е</w:t>
            </w:r>
            <w:r w:rsidRPr="00F010C3">
              <w:rPr>
                <w:rFonts w:ascii="Times New Roman" w:hAnsi="Times New Roman" w:cs="Times New Roman"/>
                <w:noProof/>
                <w:webHidden/>
                <w:sz w:val="28"/>
                <w:szCs w:val="28"/>
              </w:rPr>
              <w:tab/>
            </w:r>
            <w:r w:rsidRPr="00F010C3">
              <w:rPr>
                <w:rFonts w:ascii="Times New Roman" w:hAnsi="Times New Roman" w:cs="Times New Roman"/>
                <w:noProof/>
                <w:webHidden/>
                <w:sz w:val="28"/>
                <w:szCs w:val="28"/>
              </w:rPr>
              <w:fldChar w:fldCharType="begin"/>
            </w:r>
            <w:r w:rsidRPr="00F010C3">
              <w:rPr>
                <w:rFonts w:ascii="Times New Roman" w:hAnsi="Times New Roman" w:cs="Times New Roman"/>
                <w:noProof/>
                <w:webHidden/>
                <w:sz w:val="28"/>
                <w:szCs w:val="28"/>
              </w:rPr>
              <w:instrText xml:space="preserve"> PAGEREF _Toc452493723 \h </w:instrText>
            </w:r>
            <w:r w:rsidRPr="00F010C3">
              <w:rPr>
                <w:rFonts w:ascii="Times New Roman" w:hAnsi="Times New Roman" w:cs="Times New Roman"/>
                <w:noProof/>
                <w:webHidden/>
                <w:sz w:val="28"/>
                <w:szCs w:val="28"/>
              </w:rPr>
            </w:r>
            <w:r w:rsidRPr="00F010C3">
              <w:rPr>
                <w:rFonts w:ascii="Times New Roman" w:hAnsi="Times New Roman" w:cs="Times New Roman"/>
                <w:noProof/>
                <w:webHidden/>
                <w:sz w:val="28"/>
                <w:szCs w:val="28"/>
              </w:rPr>
              <w:fldChar w:fldCharType="separate"/>
            </w:r>
            <w:r w:rsidRPr="00F010C3">
              <w:rPr>
                <w:rFonts w:ascii="Times New Roman" w:hAnsi="Times New Roman" w:cs="Times New Roman"/>
                <w:noProof/>
                <w:webHidden/>
                <w:sz w:val="28"/>
                <w:szCs w:val="28"/>
              </w:rPr>
              <w:t>12</w:t>
            </w:r>
            <w:r w:rsidRPr="00F010C3">
              <w:rPr>
                <w:rFonts w:ascii="Times New Roman" w:hAnsi="Times New Roman" w:cs="Times New Roman"/>
                <w:noProof/>
                <w:webHidden/>
                <w:sz w:val="28"/>
                <w:szCs w:val="28"/>
              </w:rPr>
              <w:fldChar w:fldCharType="end"/>
            </w:r>
          </w:hyperlink>
        </w:p>
        <w:p w:rsidR="00F010C3" w:rsidRPr="00F010C3" w:rsidRDefault="00F010C3">
          <w:pPr>
            <w:pStyle w:val="21"/>
            <w:tabs>
              <w:tab w:val="right" w:leader="dot" w:pos="9345"/>
            </w:tabs>
            <w:rPr>
              <w:rFonts w:ascii="Times New Roman" w:eastAsiaTheme="minorEastAsia" w:hAnsi="Times New Roman" w:cs="Times New Roman"/>
              <w:noProof/>
              <w:sz w:val="28"/>
              <w:szCs w:val="28"/>
              <w:lang w:eastAsia="ru-RU"/>
            </w:rPr>
          </w:pPr>
          <w:hyperlink w:anchor="_Toc452493724" w:history="1">
            <w:r w:rsidRPr="00F010C3">
              <w:rPr>
                <w:rStyle w:val="a6"/>
                <w:rFonts w:ascii="Times New Roman" w:eastAsia="Times New Roman" w:hAnsi="Times New Roman" w:cs="Times New Roman"/>
                <w:bCs/>
                <w:noProof/>
                <w:sz w:val="28"/>
                <w:szCs w:val="28"/>
                <w:lang w:eastAsia="ru-RU"/>
              </w:rPr>
              <w:t>Ж</w:t>
            </w:r>
            <w:r w:rsidRPr="00F010C3">
              <w:rPr>
                <w:rFonts w:ascii="Times New Roman" w:hAnsi="Times New Roman" w:cs="Times New Roman"/>
                <w:noProof/>
                <w:webHidden/>
                <w:sz w:val="28"/>
                <w:szCs w:val="28"/>
              </w:rPr>
              <w:tab/>
            </w:r>
            <w:r w:rsidRPr="00F010C3">
              <w:rPr>
                <w:rFonts w:ascii="Times New Roman" w:hAnsi="Times New Roman" w:cs="Times New Roman"/>
                <w:noProof/>
                <w:webHidden/>
                <w:sz w:val="28"/>
                <w:szCs w:val="28"/>
              </w:rPr>
              <w:fldChar w:fldCharType="begin"/>
            </w:r>
            <w:r w:rsidRPr="00F010C3">
              <w:rPr>
                <w:rFonts w:ascii="Times New Roman" w:hAnsi="Times New Roman" w:cs="Times New Roman"/>
                <w:noProof/>
                <w:webHidden/>
                <w:sz w:val="28"/>
                <w:szCs w:val="28"/>
              </w:rPr>
              <w:instrText xml:space="preserve"> PAGEREF _Toc452493724 \h </w:instrText>
            </w:r>
            <w:r w:rsidRPr="00F010C3">
              <w:rPr>
                <w:rFonts w:ascii="Times New Roman" w:hAnsi="Times New Roman" w:cs="Times New Roman"/>
                <w:noProof/>
                <w:webHidden/>
                <w:sz w:val="28"/>
                <w:szCs w:val="28"/>
              </w:rPr>
            </w:r>
            <w:r w:rsidRPr="00F010C3">
              <w:rPr>
                <w:rFonts w:ascii="Times New Roman" w:hAnsi="Times New Roman" w:cs="Times New Roman"/>
                <w:noProof/>
                <w:webHidden/>
                <w:sz w:val="28"/>
                <w:szCs w:val="28"/>
              </w:rPr>
              <w:fldChar w:fldCharType="separate"/>
            </w:r>
            <w:r w:rsidRPr="00F010C3">
              <w:rPr>
                <w:rFonts w:ascii="Times New Roman" w:hAnsi="Times New Roman" w:cs="Times New Roman"/>
                <w:noProof/>
                <w:webHidden/>
                <w:sz w:val="28"/>
                <w:szCs w:val="28"/>
              </w:rPr>
              <w:t>13</w:t>
            </w:r>
            <w:r w:rsidRPr="00F010C3">
              <w:rPr>
                <w:rFonts w:ascii="Times New Roman" w:hAnsi="Times New Roman" w:cs="Times New Roman"/>
                <w:noProof/>
                <w:webHidden/>
                <w:sz w:val="28"/>
                <w:szCs w:val="28"/>
              </w:rPr>
              <w:fldChar w:fldCharType="end"/>
            </w:r>
          </w:hyperlink>
        </w:p>
        <w:p w:rsidR="00F010C3" w:rsidRPr="00F010C3" w:rsidRDefault="00F010C3">
          <w:pPr>
            <w:pStyle w:val="21"/>
            <w:tabs>
              <w:tab w:val="right" w:leader="dot" w:pos="9345"/>
            </w:tabs>
            <w:rPr>
              <w:rFonts w:ascii="Times New Roman" w:eastAsiaTheme="minorEastAsia" w:hAnsi="Times New Roman" w:cs="Times New Roman"/>
              <w:noProof/>
              <w:sz w:val="28"/>
              <w:szCs w:val="28"/>
              <w:lang w:eastAsia="ru-RU"/>
            </w:rPr>
          </w:pPr>
          <w:hyperlink w:anchor="_Toc452493725" w:history="1">
            <w:r w:rsidRPr="00F010C3">
              <w:rPr>
                <w:rStyle w:val="a6"/>
                <w:rFonts w:ascii="Times New Roman" w:eastAsia="Times New Roman" w:hAnsi="Times New Roman" w:cs="Times New Roman"/>
                <w:bCs/>
                <w:noProof/>
                <w:sz w:val="28"/>
                <w:szCs w:val="28"/>
                <w:lang w:eastAsia="ru-RU"/>
              </w:rPr>
              <w:t>З</w:t>
            </w:r>
            <w:r w:rsidRPr="00F010C3">
              <w:rPr>
                <w:rFonts w:ascii="Times New Roman" w:hAnsi="Times New Roman" w:cs="Times New Roman"/>
                <w:noProof/>
                <w:webHidden/>
                <w:sz w:val="28"/>
                <w:szCs w:val="28"/>
              </w:rPr>
              <w:tab/>
            </w:r>
            <w:r w:rsidRPr="00F010C3">
              <w:rPr>
                <w:rFonts w:ascii="Times New Roman" w:hAnsi="Times New Roman" w:cs="Times New Roman"/>
                <w:noProof/>
                <w:webHidden/>
                <w:sz w:val="28"/>
                <w:szCs w:val="28"/>
              </w:rPr>
              <w:fldChar w:fldCharType="begin"/>
            </w:r>
            <w:r w:rsidRPr="00F010C3">
              <w:rPr>
                <w:rFonts w:ascii="Times New Roman" w:hAnsi="Times New Roman" w:cs="Times New Roman"/>
                <w:noProof/>
                <w:webHidden/>
                <w:sz w:val="28"/>
                <w:szCs w:val="28"/>
              </w:rPr>
              <w:instrText xml:space="preserve"> PAGEREF _Toc452493725 \h </w:instrText>
            </w:r>
            <w:r w:rsidRPr="00F010C3">
              <w:rPr>
                <w:rFonts w:ascii="Times New Roman" w:hAnsi="Times New Roman" w:cs="Times New Roman"/>
                <w:noProof/>
                <w:webHidden/>
                <w:sz w:val="28"/>
                <w:szCs w:val="28"/>
              </w:rPr>
            </w:r>
            <w:r w:rsidRPr="00F010C3">
              <w:rPr>
                <w:rFonts w:ascii="Times New Roman" w:hAnsi="Times New Roman" w:cs="Times New Roman"/>
                <w:noProof/>
                <w:webHidden/>
                <w:sz w:val="28"/>
                <w:szCs w:val="28"/>
              </w:rPr>
              <w:fldChar w:fldCharType="separate"/>
            </w:r>
            <w:r w:rsidRPr="00F010C3">
              <w:rPr>
                <w:rFonts w:ascii="Times New Roman" w:hAnsi="Times New Roman" w:cs="Times New Roman"/>
                <w:noProof/>
                <w:webHidden/>
                <w:sz w:val="28"/>
                <w:szCs w:val="28"/>
              </w:rPr>
              <w:t>13</w:t>
            </w:r>
            <w:r w:rsidRPr="00F010C3">
              <w:rPr>
                <w:rFonts w:ascii="Times New Roman" w:hAnsi="Times New Roman" w:cs="Times New Roman"/>
                <w:noProof/>
                <w:webHidden/>
                <w:sz w:val="28"/>
                <w:szCs w:val="28"/>
              </w:rPr>
              <w:fldChar w:fldCharType="end"/>
            </w:r>
          </w:hyperlink>
        </w:p>
        <w:p w:rsidR="00F010C3" w:rsidRPr="00F010C3" w:rsidRDefault="00F010C3">
          <w:pPr>
            <w:pStyle w:val="21"/>
            <w:tabs>
              <w:tab w:val="right" w:leader="dot" w:pos="9345"/>
            </w:tabs>
            <w:rPr>
              <w:rFonts w:ascii="Times New Roman" w:eastAsiaTheme="minorEastAsia" w:hAnsi="Times New Roman" w:cs="Times New Roman"/>
              <w:noProof/>
              <w:sz w:val="28"/>
              <w:szCs w:val="28"/>
              <w:lang w:eastAsia="ru-RU"/>
            </w:rPr>
          </w:pPr>
          <w:hyperlink w:anchor="_Toc452493726" w:history="1">
            <w:r w:rsidRPr="00F010C3">
              <w:rPr>
                <w:rStyle w:val="a6"/>
                <w:rFonts w:ascii="Times New Roman" w:eastAsia="Times New Roman" w:hAnsi="Times New Roman" w:cs="Times New Roman"/>
                <w:bCs/>
                <w:noProof/>
                <w:sz w:val="28"/>
                <w:szCs w:val="28"/>
                <w:lang w:eastAsia="ru-RU"/>
              </w:rPr>
              <w:t>И</w:t>
            </w:r>
            <w:r w:rsidRPr="00F010C3">
              <w:rPr>
                <w:rFonts w:ascii="Times New Roman" w:hAnsi="Times New Roman" w:cs="Times New Roman"/>
                <w:noProof/>
                <w:webHidden/>
                <w:sz w:val="28"/>
                <w:szCs w:val="28"/>
              </w:rPr>
              <w:tab/>
            </w:r>
            <w:r w:rsidRPr="00F010C3">
              <w:rPr>
                <w:rFonts w:ascii="Times New Roman" w:hAnsi="Times New Roman" w:cs="Times New Roman"/>
                <w:noProof/>
                <w:webHidden/>
                <w:sz w:val="28"/>
                <w:szCs w:val="28"/>
              </w:rPr>
              <w:fldChar w:fldCharType="begin"/>
            </w:r>
            <w:r w:rsidRPr="00F010C3">
              <w:rPr>
                <w:rFonts w:ascii="Times New Roman" w:hAnsi="Times New Roman" w:cs="Times New Roman"/>
                <w:noProof/>
                <w:webHidden/>
                <w:sz w:val="28"/>
                <w:szCs w:val="28"/>
              </w:rPr>
              <w:instrText xml:space="preserve"> PAGEREF _Toc452493726 \h </w:instrText>
            </w:r>
            <w:r w:rsidRPr="00F010C3">
              <w:rPr>
                <w:rFonts w:ascii="Times New Roman" w:hAnsi="Times New Roman" w:cs="Times New Roman"/>
                <w:noProof/>
                <w:webHidden/>
                <w:sz w:val="28"/>
                <w:szCs w:val="28"/>
              </w:rPr>
            </w:r>
            <w:r w:rsidRPr="00F010C3">
              <w:rPr>
                <w:rFonts w:ascii="Times New Roman" w:hAnsi="Times New Roman" w:cs="Times New Roman"/>
                <w:noProof/>
                <w:webHidden/>
                <w:sz w:val="28"/>
                <w:szCs w:val="28"/>
              </w:rPr>
              <w:fldChar w:fldCharType="separate"/>
            </w:r>
            <w:r w:rsidRPr="00F010C3">
              <w:rPr>
                <w:rFonts w:ascii="Times New Roman" w:hAnsi="Times New Roman" w:cs="Times New Roman"/>
                <w:noProof/>
                <w:webHidden/>
                <w:sz w:val="28"/>
                <w:szCs w:val="28"/>
              </w:rPr>
              <w:t>15</w:t>
            </w:r>
            <w:r w:rsidRPr="00F010C3">
              <w:rPr>
                <w:rFonts w:ascii="Times New Roman" w:hAnsi="Times New Roman" w:cs="Times New Roman"/>
                <w:noProof/>
                <w:webHidden/>
                <w:sz w:val="28"/>
                <w:szCs w:val="28"/>
              </w:rPr>
              <w:fldChar w:fldCharType="end"/>
            </w:r>
          </w:hyperlink>
        </w:p>
        <w:p w:rsidR="00F010C3" w:rsidRPr="00F010C3" w:rsidRDefault="00F010C3">
          <w:pPr>
            <w:pStyle w:val="21"/>
            <w:tabs>
              <w:tab w:val="right" w:leader="dot" w:pos="9345"/>
            </w:tabs>
            <w:rPr>
              <w:rFonts w:ascii="Times New Roman" w:eastAsiaTheme="minorEastAsia" w:hAnsi="Times New Roman" w:cs="Times New Roman"/>
              <w:noProof/>
              <w:sz w:val="28"/>
              <w:szCs w:val="28"/>
              <w:lang w:eastAsia="ru-RU"/>
            </w:rPr>
          </w:pPr>
          <w:hyperlink w:anchor="_Toc452493727" w:history="1">
            <w:r w:rsidRPr="00F010C3">
              <w:rPr>
                <w:rStyle w:val="a6"/>
                <w:rFonts w:ascii="Times New Roman" w:eastAsia="Times New Roman" w:hAnsi="Times New Roman" w:cs="Times New Roman"/>
                <w:bCs/>
                <w:noProof/>
                <w:sz w:val="28"/>
                <w:szCs w:val="28"/>
                <w:lang w:eastAsia="ru-RU"/>
              </w:rPr>
              <w:t>К</w:t>
            </w:r>
            <w:r w:rsidRPr="00F010C3">
              <w:rPr>
                <w:rFonts w:ascii="Times New Roman" w:hAnsi="Times New Roman" w:cs="Times New Roman"/>
                <w:noProof/>
                <w:webHidden/>
                <w:sz w:val="28"/>
                <w:szCs w:val="28"/>
              </w:rPr>
              <w:tab/>
            </w:r>
            <w:r w:rsidRPr="00F010C3">
              <w:rPr>
                <w:rFonts w:ascii="Times New Roman" w:hAnsi="Times New Roman" w:cs="Times New Roman"/>
                <w:noProof/>
                <w:webHidden/>
                <w:sz w:val="28"/>
                <w:szCs w:val="28"/>
              </w:rPr>
              <w:fldChar w:fldCharType="begin"/>
            </w:r>
            <w:r w:rsidRPr="00F010C3">
              <w:rPr>
                <w:rFonts w:ascii="Times New Roman" w:hAnsi="Times New Roman" w:cs="Times New Roman"/>
                <w:noProof/>
                <w:webHidden/>
                <w:sz w:val="28"/>
                <w:szCs w:val="28"/>
              </w:rPr>
              <w:instrText xml:space="preserve"> PAGEREF _Toc452493727 \h </w:instrText>
            </w:r>
            <w:r w:rsidRPr="00F010C3">
              <w:rPr>
                <w:rFonts w:ascii="Times New Roman" w:hAnsi="Times New Roman" w:cs="Times New Roman"/>
                <w:noProof/>
                <w:webHidden/>
                <w:sz w:val="28"/>
                <w:szCs w:val="28"/>
              </w:rPr>
            </w:r>
            <w:r w:rsidRPr="00F010C3">
              <w:rPr>
                <w:rFonts w:ascii="Times New Roman" w:hAnsi="Times New Roman" w:cs="Times New Roman"/>
                <w:noProof/>
                <w:webHidden/>
                <w:sz w:val="28"/>
                <w:szCs w:val="28"/>
              </w:rPr>
              <w:fldChar w:fldCharType="separate"/>
            </w:r>
            <w:r w:rsidRPr="00F010C3">
              <w:rPr>
                <w:rFonts w:ascii="Times New Roman" w:hAnsi="Times New Roman" w:cs="Times New Roman"/>
                <w:noProof/>
                <w:webHidden/>
                <w:sz w:val="28"/>
                <w:szCs w:val="28"/>
              </w:rPr>
              <w:t>16</w:t>
            </w:r>
            <w:r w:rsidRPr="00F010C3">
              <w:rPr>
                <w:rFonts w:ascii="Times New Roman" w:hAnsi="Times New Roman" w:cs="Times New Roman"/>
                <w:noProof/>
                <w:webHidden/>
                <w:sz w:val="28"/>
                <w:szCs w:val="28"/>
              </w:rPr>
              <w:fldChar w:fldCharType="end"/>
            </w:r>
          </w:hyperlink>
        </w:p>
        <w:p w:rsidR="00F010C3" w:rsidRPr="00F010C3" w:rsidRDefault="00F010C3">
          <w:pPr>
            <w:pStyle w:val="21"/>
            <w:tabs>
              <w:tab w:val="right" w:leader="dot" w:pos="9345"/>
            </w:tabs>
            <w:rPr>
              <w:rFonts w:ascii="Times New Roman" w:eastAsiaTheme="minorEastAsia" w:hAnsi="Times New Roman" w:cs="Times New Roman"/>
              <w:noProof/>
              <w:sz w:val="28"/>
              <w:szCs w:val="28"/>
              <w:lang w:eastAsia="ru-RU"/>
            </w:rPr>
          </w:pPr>
          <w:hyperlink w:anchor="_Toc452493728" w:history="1">
            <w:r w:rsidRPr="00F010C3">
              <w:rPr>
                <w:rStyle w:val="a6"/>
                <w:rFonts w:ascii="Times New Roman" w:eastAsia="Times New Roman" w:hAnsi="Times New Roman" w:cs="Times New Roman"/>
                <w:bCs/>
                <w:noProof/>
                <w:sz w:val="28"/>
                <w:szCs w:val="28"/>
                <w:lang w:eastAsia="ru-RU"/>
              </w:rPr>
              <w:t>Л</w:t>
            </w:r>
            <w:r w:rsidRPr="00F010C3">
              <w:rPr>
                <w:rFonts w:ascii="Times New Roman" w:hAnsi="Times New Roman" w:cs="Times New Roman"/>
                <w:noProof/>
                <w:webHidden/>
                <w:sz w:val="28"/>
                <w:szCs w:val="28"/>
              </w:rPr>
              <w:tab/>
            </w:r>
            <w:r w:rsidRPr="00F010C3">
              <w:rPr>
                <w:rFonts w:ascii="Times New Roman" w:hAnsi="Times New Roman" w:cs="Times New Roman"/>
                <w:noProof/>
                <w:webHidden/>
                <w:sz w:val="28"/>
                <w:szCs w:val="28"/>
              </w:rPr>
              <w:fldChar w:fldCharType="begin"/>
            </w:r>
            <w:r w:rsidRPr="00F010C3">
              <w:rPr>
                <w:rFonts w:ascii="Times New Roman" w:hAnsi="Times New Roman" w:cs="Times New Roman"/>
                <w:noProof/>
                <w:webHidden/>
                <w:sz w:val="28"/>
                <w:szCs w:val="28"/>
              </w:rPr>
              <w:instrText xml:space="preserve"> PAGEREF _Toc452493728 \h </w:instrText>
            </w:r>
            <w:r w:rsidRPr="00F010C3">
              <w:rPr>
                <w:rFonts w:ascii="Times New Roman" w:hAnsi="Times New Roman" w:cs="Times New Roman"/>
                <w:noProof/>
                <w:webHidden/>
                <w:sz w:val="28"/>
                <w:szCs w:val="28"/>
              </w:rPr>
            </w:r>
            <w:r w:rsidRPr="00F010C3">
              <w:rPr>
                <w:rFonts w:ascii="Times New Roman" w:hAnsi="Times New Roman" w:cs="Times New Roman"/>
                <w:noProof/>
                <w:webHidden/>
                <w:sz w:val="28"/>
                <w:szCs w:val="28"/>
              </w:rPr>
              <w:fldChar w:fldCharType="separate"/>
            </w:r>
            <w:r w:rsidRPr="00F010C3">
              <w:rPr>
                <w:rFonts w:ascii="Times New Roman" w:hAnsi="Times New Roman" w:cs="Times New Roman"/>
                <w:noProof/>
                <w:webHidden/>
                <w:sz w:val="28"/>
                <w:szCs w:val="28"/>
              </w:rPr>
              <w:t>17</w:t>
            </w:r>
            <w:r w:rsidRPr="00F010C3">
              <w:rPr>
                <w:rFonts w:ascii="Times New Roman" w:hAnsi="Times New Roman" w:cs="Times New Roman"/>
                <w:noProof/>
                <w:webHidden/>
                <w:sz w:val="28"/>
                <w:szCs w:val="28"/>
              </w:rPr>
              <w:fldChar w:fldCharType="end"/>
            </w:r>
          </w:hyperlink>
        </w:p>
        <w:p w:rsidR="00F010C3" w:rsidRPr="00F010C3" w:rsidRDefault="00F010C3">
          <w:pPr>
            <w:pStyle w:val="21"/>
            <w:tabs>
              <w:tab w:val="right" w:leader="dot" w:pos="9345"/>
            </w:tabs>
            <w:rPr>
              <w:rFonts w:ascii="Times New Roman" w:eastAsiaTheme="minorEastAsia" w:hAnsi="Times New Roman" w:cs="Times New Roman"/>
              <w:noProof/>
              <w:sz w:val="28"/>
              <w:szCs w:val="28"/>
              <w:lang w:eastAsia="ru-RU"/>
            </w:rPr>
          </w:pPr>
          <w:hyperlink w:anchor="_Toc452493729" w:history="1">
            <w:r w:rsidRPr="00F010C3">
              <w:rPr>
                <w:rStyle w:val="a6"/>
                <w:rFonts w:ascii="Times New Roman" w:eastAsia="Times New Roman" w:hAnsi="Times New Roman" w:cs="Times New Roman"/>
                <w:bCs/>
                <w:noProof/>
                <w:sz w:val="28"/>
                <w:szCs w:val="28"/>
                <w:lang w:eastAsia="ru-RU"/>
              </w:rPr>
              <w:t>М</w:t>
            </w:r>
            <w:r w:rsidRPr="00F010C3">
              <w:rPr>
                <w:rFonts w:ascii="Times New Roman" w:hAnsi="Times New Roman" w:cs="Times New Roman"/>
                <w:noProof/>
                <w:webHidden/>
                <w:sz w:val="28"/>
                <w:szCs w:val="28"/>
              </w:rPr>
              <w:tab/>
            </w:r>
            <w:r w:rsidRPr="00F010C3">
              <w:rPr>
                <w:rFonts w:ascii="Times New Roman" w:hAnsi="Times New Roman" w:cs="Times New Roman"/>
                <w:noProof/>
                <w:webHidden/>
                <w:sz w:val="28"/>
                <w:szCs w:val="28"/>
              </w:rPr>
              <w:fldChar w:fldCharType="begin"/>
            </w:r>
            <w:r w:rsidRPr="00F010C3">
              <w:rPr>
                <w:rFonts w:ascii="Times New Roman" w:hAnsi="Times New Roman" w:cs="Times New Roman"/>
                <w:noProof/>
                <w:webHidden/>
                <w:sz w:val="28"/>
                <w:szCs w:val="28"/>
              </w:rPr>
              <w:instrText xml:space="preserve"> PAGEREF _Toc452493729 \h </w:instrText>
            </w:r>
            <w:r w:rsidRPr="00F010C3">
              <w:rPr>
                <w:rFonts w:ascii="Times New Roman" w:hAnsi="Times New Roman" w:cs="Times New Roman"/>
                <w:noProof/>
                <w:webHidden/>
                <w:sz w:val="28"/>
                <w:szCs w:val="28"/>
              </w:rPr>
            </w:r>
            <w:r w:rsidRPr="00F010C3">
              <w:rPr>
                <w:rFonts w:ascii="Times New Roman" w:hAnsi="Times New Roman" w:cs="Times New Roman"/>
                <w:noProof/>
                <w:webHidden/>
                <w:sz w:val="28"/>
                <w:szCs w:val="28"/>
              </w:rPr>
              <w:fldChar w:fldCharType="separate"/>
            </w:r>
            <w:r w:rsidRPr="00F010C3">
              <w:rPr>
                <w:rFonts w:ascii="Times New Roman" w:hAnsi="Times New Roman" w:cs="Times New Roman"/>
                <w:noProof/>
                <w:webHidden/>
                <w:sz w:val="28"/>
                <w:szCs w:val="28"/>
              </w:rPr>
              <w:t>18</w:t>
            </w:r>
            <w:r w:rsidRPr="00F010C3">
              <w:rPr>
                <w:rFonts w:ascii="Times New Roman" w:hAnsi="Times New Roman" w:cs="Times New Roman"/>
                <w:noProof/>
                <w:webHidden/>
                <w:sz w:val="28"/>
                <w:szCs w:val="28"/>
              </w:rPr>
              <w:fldChar w:fldCharType="end"/>
            </w:r>
          </w:hyperlink>
        </w:p>
        <w:p w:rsidR="00F010C3" w:rsidRPr="00F010C3" w:rsidRDefault="00F010C3">
          <w:pPr>
            <w:pStyle w:val="21"/>
            <w:tabs>
              <w:tab w:val="right" w:leader="dot" w:pos="9345"/>
            </w:tabs>
            <w:rPr>
              <w:rFonts w:ascii="Times New Roman" w:eastAsiaTheme="minorEastAsia" w:hAnsi="Times New Roman" w:cs="Times New Roman"/>
              <w:noProof/>
              <w:sz w:val="28"/>
              <w:szCs w:val="28"/>
              <w:lang w:eastAsia="ru-RU"/>
            </w:rPr>
          </w:pPr>
          <w:hyperlink w:anchor="_Toc452493730" w:history="1">
            <w:r w:rsidRPr="00F010C3">
              <w:rPr>
                <w:rStyle w:val="a6"/>
                <w:rFonts w:ascii="Times New Roman" w:eastAsia="Times New Roman" w:hAnsi="Times New Roman" w:cs="Times New Roman"/>
                <w:bCs/>
                <w:noProof/>
                <w:sz w:val="28"/>
                <w:szCs w:val="28"/>
                <w:lang w:eastAsia="ru-RU"/>
              </w:rPr>
              <w:t>Н</w:t>
            </w:r>
            <w:r w:rsidRPr="00F010C3">
              <w:rPr>
                <w:rFonts w:ascii="Times New Roman" w:hAnsi="Times New Roman" w:cs="Times New Roman"/>
                <w:noProof/>
                <w:webHidden/>
                <w:sz w:val="28"/>
                <w:szCs w:val="28"/>
              </w:rPr>
              <w:tab/>
            </w:r>
            <w:r w:rsidRPr="00F010C3">
              <w:rPr>
                <w:rFonts w:ascii="Times New Roman" w:hAnsi="Times New Roman" w:cs="Times New Roman"/>
                <w:noProof/>
                <w:webHidden/>
                <w:sz w:val="28"/>
                <w:szCs w:val="28"/>
              </w:rPr>
              <w:fldChar w:fldCharType="begin"/>
            </w:r>
            <w:r w:rsidRPr="00F010C3">
              <w:rPr>
                <w:rFonts w:ascii="Times New Roman" w:hAnsi="Times New Roman" w:cs="Times New Roman"/>
                <w:noProof/>
                <w:webHidden/>
                <w:sz w:val="28"/>
                <w:szCs w:val="28"/>
              </w:rPr>
              <w:instrText xml:space="preserve"> PAGEREF _Toc452493730 \h </w:instrText>
            </w:r>
            <w:r w:rsidRPr="00F010C3">
              <w:rPr>
                <w:rFonts w:ascii="Times New Roman" w:hAnsi="Times New Roman" w:cs="Times New Roman"/>
                <w:noProof/>
                <w:webHidden/>
                <w:sz w:val="28"/>
                <w:szCs w:val="28"/>
              </w:rPr>
            </w:r>
            <w:r w:rsidRPr="00F010C3">
              <w:rPr>
                <w:rFonts w:ascii="Times New Roman" w:hAnsi="Times New Roman" w:cs="Times New Roman"/>
                <w:noProof/>
                <w:webHidden/>
                <w:sz w:val="28"/>
                <w:szCs w:val="28"/>
              </w:rPr>
              <w:fldChar w:fldCharType="separate"/>
            </w:r>
            <w:r w:rsidRPr="00F010C3">
              <w:rPr>
                <w:rFonts w:ascii="Times New Roman" w:hAnsi="Times New Roman" w:cs="Times New Roman"/>
                <w:noProof/>
                <w:webHidden/>
                <w:sz w:val="28"/>
                <w:szCs w:val="28"/>
              </w:rPr>
              <w:t>19</w:t>
            </w:r>
            <w:r w:rsidRPr="00F010C3">
              <w:rPr>
                <w:rFonts w:ascii="Times New Roman" w:hAnsi="Times New Roman" w:cs="Times New Roman"/>
                <w:noProof/>
                <w:webHidden/>
                <w:sz w:val="28"/>
                <w:szCs w:val="28"/>
              </w:rPr>
              <w:fldChar w:fldCharType="end"/>
            </w:r>
          </w:hyperlink>
        </w:p>
        <w:p w:rsidR="00F010C3" w:rsidRPr="00F010C3" w:rsidRDefault="00F010C3">
          <w:pPr>
            <w:pStyle w:val="21"/>
            <w:tabs>
              <w:tab w:val="right" w:leader="dot" w:pos="9345"/>
            </w:tabs>
            <w:rPr>
              <w:rFonts w:ascii="Times New Roman" w:eastAsiaTheme="minorEastAsia" w:hAnsi="Times New Roman" w:cs="Times New Roman"/>
              <w:noProof/>
              <w:sz w:val="28"/>
              <w:szCs w:val="28"/>
              <w:lang w:eastAsia="ru-RU"/>
            </w:rPr>
          </w:pPr>
          <w:hyperlink w:anchor="_Toc452493731" w:history="1">
            <w:r w:rsidRPr="00F010C3">
              <w:rPr>
                <w:rStyle w:val="a6"/>
                <w:rFonts w:ascii="Times New Roman" w:eastAsia="Times New Roman" w:hAnsi="Times New Roman" w:cs="Times New Roman"/>
                <w:bCs/>
                <w:noProof/>
                <w:sz w:val="28"/>
                <w:szCs w:val="28"/>
                <w:lang w:eastAsia="ru-RU"/>
              </w:rPr>
              <w:t>О</w:t>
            </w:r>
            <w:r w:rsidRPr="00F010C3">
              <w:rPr>
                <w:rFonts w:ascii="Times New Roman" w:hAnsi="Times New Roman" w:cs="Times New Roman"/>
                <w:noProof/>
                <w:webHidden/>
                <w:sz w:val="28"/>
                <w:szCs w:val="28"/>
              </w:rPr>
              <w:tab/>
            </w:r>
            <w:r w:rsidRPr="00F010C3">
              <w:rPr>
                <w:rFonts w:ascii="Times New Roman" w:hAnsi="Times New Roman" w:cs="Times New Roman"/>
                <w:noProof/>
                <w:webHidden/>
                <w:sz w:val="28"/>
                <w:szCs w:val="28"/>
              </w:rPr>
              <w:fldChar w:fldCharType="begin"/>
            </w:r>
            <w:r w:rsidRPr="00F010C3">
              <w:rPr>
                <w:rFonts w:ascii="Times New Roman" w:hAnsi="Times New Roman" w:cs="Times New Roman"/>
                <w:noProof/>
                <w:webHidden/>
                <w:sz w:val="28"/>
                <w:szCs w:val="28"/>
              </w:rPr>
              <w:instrText xml:space="preserve"> PAGEREF _Toc452493731 \h </w:instrText>
            </w:r>
            <w:r w:rsidRPr="00F010C3">
              <w:rPr>
                <w:rFonts w:ascii="Times New Roman" w:hAnsi="Times New Roman" w:cs="Times New Roman"/>
                <w:noProof/>
                <w:webHidden/>
                <w:sz w:val="28"/>
                <w:szCs w:val="28"/>
              </w:rPr>
            </w:r>
            <w:r w:rsidRPr="00F010C3">
              <w:rPr>
                <w:rFonts w:ascii="Times New Roman" w:hAnsi="Times New Roman" w:cs="Times New Roman"/>
                <w:noProof/>
                <w:webHidden/>
                <w:sz w:val="28"/>
                <w:szCs w:val="28"/>
              </w:rPr>
              <w:fldChar w:fldCharType="separate"/>
            </w:r>
            <w:r w:rsidRPr="00F010C3">
              <w:rPr>
                <w:rFonts w:ascii="Times New Roman" w:hAnsi="Times New Roman" w:cs="Times New Roman"/>
                <w:noProof/>
                <w:webHidden/>
                <w:sz w:val="28"/>
                <w:szCs w:val="28"/>
              </w:rPr>
              <w:t>21</w:t>
            </w:r>
            <w:r w:rsidRPr="00F010C3">
              <w:rPr>
                <w:rFonts w:ascii="Times New Roman" w:hAnsi="Times New Roman" w:cs="Times New Roman"/>
                <w:noProof/>
                <w:webHidden/>
                <w:sz w:val="28"/>
                <w:szCs w:val="28"/>
              </w:rPr>
              <w:fldChar w:fldCharType="end"/>
            </w:r>
          </w:hyperlink>
        </w:p>
        <w:p w:rsidR="00F010C3" w:rsidRPr="00F010C3" w:rsidRDefault="00F010C3">
          <w:pPr>
            <w:pStyle w:val="21"/>
            <w:tabs>
              <w:tab w:val="right" w:leader="dot" w:pos="9345"/>
            </w:tabs>
            <w:rPr>
              <w:rFonts w:ascii="Times New Roman" w:eastAsiaTheme="minorEastAsia" w:hAnsi="Times New Roman" w:cs="Times New Roman"/>
              <w:noProof/>
              <w:sz w:val="28"/>
              <w:szCs w:val="28"/>
              <w:lang w:eastAsia="ru-RU"/>
            </w:rPr>
          </w:pPr>
          <w:hyperlink w:anchor="_Toc452493732" w:history="1">
            <w:r w:rsidRPr="00F010C3">
              <w:rPr>
                <w:rStyle w:val="a6"/>
                <w:rFonts w:ascii="Times New Roman" w:eastAsia="Times New Roman" w:hAnsi="Times New Roman" w:cs="Times New Roman"/>
                <w:bCs/>
                <w:noProof/>
                <w:sz w:val="28"/>
                <w:szCs w:val="28"/>
                <w:lang w:eastAsia="ru-RU"/>
              </w:rPr>
              <w:t>П</w:t>
            </w:r>
            <w:r w:rsidRPr="00F010C3">
              <w:rPr>
                <w:rFonts w:ascii="Times New Roman" w:hAnsi="Times New Roman" w:cs="Times New Roman"/>
                <w:noProof/>
                <w:webHidden/>
                <w:sz w:val="28"/>
                <w:szCs w:val="28"/>
              </w:rPr>
              <w:tab/>
            </w:r>
            <w:r w:rsidRPr="00F010C3">
              <w:rPr>
                <w:rFonts w:ascii="Times New Roman" w:hAnsi="Times New Roman" w:cs="Times New Roman"/>
                <w:noProof/>
                <w:webHidden/>
                <w:sz w:val="28"/>
                <w:szCs w:val="28"/>
              </w:rPr>
              <w:fldChar w:fldCharType="begin"/>
            </w:r>
            <w:r w:rsidRPr="00F010C3">
              <w:rPr>
                <w:rFonts w:ascii="Times New Roman" w:hAnsi="Times New Roman" w:cs="Times New Roman"/>
                <w:noProof/>
                <w:webHidden/>
                <w:sz w:val="28"/>
                <w:szCs w:val="28"/>
              </w:rPr>
              <w:instrText xml:space="preserve"> PAGEREF _Toc452493732 \h </w:instrText>
            </w:r>
            <w:r w:rsidRPr="00F010C3">
              <w:rPr>
                <w:rFonts w:ascii="Times New Roman" w:hAnsi="Times New Roman" w:cs="Times New Roman"/>
                <w:noProof/>
                <w:webHidden/>
                <w:sz w:val="28"/>
                <w:szCs w:val="28"/>
              </w:rPr>
            </w:r>
            <w:r w:rsidRPr="00F010C3">
              <w:rPr>
                <w:rFonts w:ascii="Times New Roman" w:hAnsi="Times New Roman" w:cs="Times New Roman"/>
                <w:noProof/>
                <w:webHidden/>
                <w:sz w:val="28"/>
                <w:szCs w:val="28"/>
              </w:rPr>
              <w:fldChar w:fldCharType="separate"/>
            </w:r>
            <w:r w:rsidRPr="00F010C3">
              <w:rPr>
                <w:rFonts w:ascii="Times New Roman" w:hAnsi="Times New Roman" w:cs="Times New Roman"/>
                <w:noProof/>
                <w:webHidden/>
                <w:sz w:val="28"/>
                <w:szCs w:val="28"/>
              </w:rPr>
              <w:t>22</w:t>
            </w:r>
            <w:r w:rsidRPr="00F010C3">
              <w:rPr>
                <w:rFonts w:ascii="Times New Roman" w:hAnsi="Times New Roman" w:cs="Times New Roman"/>
                <w:noProof/>
                <w:webHidden/>
                <w:sz w:val="28"/>
                <w:szCs w:val="28"/>
              </w:rPr>
              <w:fldChar w:fldCharType="end"/>
            </w:r>
          </w:hyperlink>
        </w:p>
        <w:p w:rsidR="00F010C3" w:rsidRPr="00F010C3" w:rsidRDefault="00F010C3">
          <w:pPr>
            <w:pStyle w:val="21"/>
            <w:tabs>
              <w:tab w:val="right" w:leader="dot" w:pos="9345"/>
            </w:tabs>
            <w:rPr>
              <w:rFonts w:ascii="Times New Roman" w:eastAsiaTheme="minorEastAsia" w:hAnsi="Times New Roman" w:cs="Times New Roman"/>
              <w:noProof/>
              <w:sz w:val="28"/>
              <w:szCs w:val="28"/>
              <w:lang w:eastAsia="ru-RU"/>
            </w:rPr>
          </w:pPr>
          <w:hyperlink w:anchor="_Toc452493733" w:history="1">
            <w:r w:rsidRPr="00F010C3">
              <w:rPr>
                <w:rStyle w:val="a6"/>
                <w:rFonts w:ascii="Times New Roman" w:eastAsia="Times New Roman" w:hAnsi="Times New Roman" w:cs="Times New Roman"/>
                <w:bCs/>
                <w:noProof/>
                <w:sz w:val="28"/>
                <w:szCs w:val="28"/>
                <w:lang w:eastAsia="ru-RU"/>
              </w:rPr>
              <w:t>Р</w:t>
            </w:r>
            <w:r w:rsidRPr="00F010C3">
              <w:rPr>
                <w:rFonts w:ascii="Times New Roman" w:hAnsi="Times New Roman" w:cs="Times New Roman"/>
                <w:noProof/>
                <w:webHidden/>
                <w:sz w:val="28"/>
                <w:szCs w:val="28"/>
              </w:rPr>
              <w:tab/>
            </w:r>
            <w:r w:rsidRPr="00F010C3">
              <w:rPr>
                <w:rFonts w:ascii="Times New Roman" w:hAnsi="Times New Roman" w:cs="Times New Roman"/>
                <w:noProof/>
                <w:webHidden/>
                <w:sz w:val="28"/>
                <w:szCs w:val="28"/>
              </w:rPr>
              <w:fldChar w:fldCharType="begin"/>
            </w:r>
            <w:r w:rsidRPr="00F010C3">
              <w:rPr>
                <w:rFonts w:ascii="Times New Roman" w:hAnsi="Times New Roman" w:cs="Times New Roman"/>
                <w:noProof/>
                <w:webHidden/>
                <w:sz w:val="28"/>
                <w:szCs w:val="28"/>
              </w:rPr>
              <w:instrText xml:space="preserve"> PAGEREF _Toc452493733 \h </w:instrText>
            </w:r>
            <w:r w:rsidRPr="00F010C3">
              <w:rPr>
                <w:rFonts w:ascii="Times New Roman" w:hAnsi="Times New Roman" w:cs="Times New Roman"/>
                <w:noProof/>
                <w:webHidden/>
                <w:sz w:val="28"/>
                <w:szCs w:val="28"/>
              </w:rPr>
            </w:r>
            <w:r w:rsidRPr="00F010C3">
              <w:rPr>
                <w:rFonts w:ascii="Times New Roman" w:hAnsi="Times New Roman" w:cs="Times New Roman"/>
                <w:noProof/>
                <w:webHidden/>
                <w:sz w:val="28"/>
                <w:szCs w:val="28"/>
              </w:rPr>
              <w:fldChar w:fldCharType="separate"/>
            </w:r>
            <w:r w:rsidRPr="00F010C3">
              <w:rPr>
                <w:rFonts w:ascii="Times New Roman" w:hAnsi="Times New Roman" w:cs="Times New Roman"/>
                <w:noProof/>
                <w:webHidden/>
                <w:sz w:val="28"/>
                <w:szCs w:val="28"/>
              </w:rPr>
              <w:t>24</w:t>
            </w:r>
            <w:r w:rsidRPr="00F010C3">
              <w:rPr>
                <w:rFonts w:ascii="Times New Roman" w:hAnsi="Times New Roman" w:cs="Times New Roman"/>
                <w:noProof/>
                <w:webHidden/>
                <w:sz w:val="28"/>
                <w:szCs w:val="28"/>
              </w:rPr>
              <w:fldChar w:fldCharType="end"/>
            </w:r>
          </w:hyperlink>
        </w:p>
        <w:p w:rsidR="00F010C3" w:rsidRPr="00F010C3" w:rsidRDefault="00F010C3">
          <w:pPr>
            <w:pStyle w:val="21"/>
            <w:tabs>
              <w:tab w:val="right" w:leader="dot" w:pos="9345"/>
            </w:tabs>
            <w:rPr>
              <w:rFonts w:ascii="Times New Roman" w:eastAsiaTheme="minorEastAsia" w:hAnsi="Times New Roman" w:cs="Times New Roman"/>
              <w:noProof/>
              <w:sz w:val="28"/>
              <w:szCs w:val="28"/>
              <w:lang w:eastAsia="ru-RU"/>
            </w:rPr>
          </w:pPr>
          <w:hyperlink w:anchor="_Toc452493734" w:history="1">
            <w:r w:rsidRPr="00F010C3">
              <w:rPr>
                <w:rStyle w:val="a6"/>
                <w:rFonts w:ascii="Times New Roman" w:eastAsia="Times New Roman" w:hAnsi="Times New Roman" w:cs="Times New Roman"/>
                <w:bCs/>
                <w:noProof/>
                <w:sz w:val="28"/>
                <w:szCs w:val="28"/>
                <w:lang w:eastAsia="ru-RU"/>
              </w:rPr>
              <w:t>С</w:t>
            </w:r>
            <w:r w:rsidRPr="00F010C3">
              <w:rPr>
                <w:rFonts w:ascii="Times New Roman" w:hAnsi="Times New Roman" w:cs="Times New Roman"/>
                <w:noProof/>
                <w:webHidden/>
                <w:sz w:val="28"/>
                <w:szCs w:val="28"/>
              </w:rPr>
              <w:tab/>
            </w:r>
            <w:r w:rsidRPr="00F010C3">
              <w:rPr>
                <w:rFonts w:ascii="Times New Roman" w:hAnsi="Times New Roman" w:cs="Times New Roman"/>
                <w:noProof/>
                <w:webHidden/>
                <w:sz w:val="28"/>
                <w:szCs w:val="28"/>
              </w:rPr>
              <w:fldChar w:fldCharType="begin"/>
            </w:r>
            <w:r w:rsidRPr="00F010C3">
              <w:rPr>
                <w:rFonts w:ascii="Times New Roman" w:hAnsi="Times New Roman" w:cs="Times New Roman"/>
                <w:noProof/>
                <w:webHidden/>
                <w:sz w:val="28"/>
                <w:szCs w:val="28"/>
              </w:rPr>
              <w:instrText xml:space="preserve"> PAGEREF _Toc452493734 \h </w:instrText>
            </w:r>
            <w:r w:rsidRPr="00F010C3">
              <w:rPr>
                <w:rFonts w:ascii="Times New Roman" w:hAnsi="Times New Roman" w:cs="Times New Roman"/>
                <w:noProof/>
                <w:webHidden/>
                <w:sz w:val="28"/>
                <w:szCs w:val="28"/>
              </w:rPr>
            </w:r>
            <w:r w:rsidRPr="00F010C3">
              <w:rPr>
                <w:rFonts w:ascii="Times New Roman" w:hAnsi="Times New Roman" w:cs="Times New Roman"/>
                <w:noProof/>
                <w:webHidden/>
                <w:sz w:val="28"/>
                <w:szCs w:val="28"/>
              </w:rPr>
              <w:fldChar w:fldCharType="separate"/>
            </w:r>
            <w:r w:rsidRPr="00F010C3">
              <w:rPr>
                <w:rFonts w:ascii="Times New Roman" w:hAnsi="Times New Roman" w:cs="Times New Roman"/>
                <w:noProof/>
                <w:webHidden/>
                <w:sz w:val="28"/>
                <w:szCs w:val="28"/>
              </w:rPr>
              <w:t>26</w:t>
            </w:r>
            <w:r w:rsidRPr="00F010C3">
              <w:rPr>
                <w:rFonts w:ascii="Times New Roman" w:hAnsi="Times New Roman" w:cs="Times New Roman"/>
                <w:noProof/>
                <w:webHidden/>
                <w:sz w:val="28"/>
                <w:szCs w:val="28"/>
              </w:rPr>
              <w:fldChar w:fldCharType="end"/>
            </w:r>
          </w:hyperlink>
        </w:p>
        <w:p w:rsidR="00F010C3" w:rsidRPr="00F010C3" w:rsidRDefault="00F010C3">
          <w:pPr>
            <w:pStyle w:val="21"/>
            <w:tabs>
              <w:tab w:val="right" w:leader="dot" w:pos="9345"/>
            </w:tabs>
            <w:rPr>
              <w:rFonts w:ascii="Times New Roman" w:eastAsiaTheme="minorEastAsia" w:hAnsi="Times New Roman" w:cs="Times New Roman"/>
              <w:noProof/>
              <w:sz w:val="28"/>
              <w:szCs w:val="28"/>
              <w:lang w:eastAsia="ru-RU"/>
            </w:rPr>
          </w:pPr>
          <w:hyperlink w:anchor="_Toc452493735" w:history="1">
            <w:r w:rsidRPr="00F010C3">
              <w:rPr>
                <w:rStyle w:val="a6"/>
                <w:rFonts w:ascii="Times New Roman" w:eastAsia="Times New Roman" w:hAnsi="Times New Roman" w:cs="Times New Roman"/>
                <w:bCs/>
                <w:noProof/>
                <w:sz w:val="28"/>
                <w:szCs w:val="28"/>
                <w:lang w:eastAsia="ru-RU"/>
              </w:rPr>
              <w:t>Т</w:t>
            </w:r>
            <w:r w:rsidRPr="00F010C3">
              <w:rPr>
                <w:rFonts w:ascii="Times New Roman" w:hAnsi="Times New Roman" w:cs="Times New Roman"/>
                <w:noProof/>
                <w:webHidden/>
                <w:sz w:val="28"/>
                <w:szCs w:val="28"/>
              </w:rPr>
              <w:tab/>
            </w:r>
            <w:r w:rsidRPr="00F010C3">
              <w:rPr>
                <w:rFonts w:ascii="Times New Roman" w:hAnsi="Times New Roman" w:cs="Times New Roman"/>
                <w:noProof/>
                <w:webHidden/>
                <w:sz w:val="28"/>
                <w:szCs w:val="28"/>
              </w:rPr>
              <w:fldChar w:fldCharType="begin"/>
            </w:r>
            <w:r w:rsidRPr="00F010C3">
              <w:rPr>
                <w:rFonts w:ascii="Times New Roman" w:hAnsi="Times New Roman" w:cs="Times New Roman"/>
                <w:noProof/>
                <w:webHidden/>
                <w:sz w:val="28"/>
                <w:szCs w:val="28"/>
              </w:rPr>
              <w:instrText xml:space="preserve"> PAGEREF _Toc452493735 \h </w:instrText>
            </w:r>
            <w:r w:rsidRPr="00F010C3">
              <w:rPr>
                <w:rFonts w:ascii="Times New Roman" w:hAnsi="Times New Roman" w:cs="Times New Roman"/>
                <w:noProof/>
                <w:webHidden/>
                <w:sz w:val="28"/>
                <w:szCs w:val="28"/>
              </w:rPr>
            </w:r>
            <w:r w:rsidRPr="00F010C3">
              <w:rPr>
                <w:rFonts w:ascii="Times New Roman" w:hAnsi="Times New Roman" w:cs="Times New Roman"/>
                <w:noProof/>
                <w:webHidden/>
                <w:sz w:val="28"/>
                <w:szCs w:val="28"/>
              </w:rPr>
              <w:fldChar w:fldCharType="separate"/>
            </w:r>
            <w:r w:rsidRPr="00F010C3">
              <w:rPr>
                <w:rFonts w:ascii="Times New Roman" w:hAnsi="Times New Roman" w:cs="Times New Roman"/>
                <w:noProof/>
                <w:webHidden/>
                <w:sz w:val="28"/>
                <w:szCs w:val="28"/>
              </w:rPr>
              <w:t>27</w:t>
            </w:r>
            <w:r w:rsidRPr="00F010C3">
              <w:rPr>
                <w:rFonts w:ascii="Times New Roman" w:hAnsi="Times New Roman" w:cs="Times New Roman"/>
                <w:noProof/>
                <w:webHidden/>
                <w:sz w:val="28"/>
                <w:szCs w:val="28"/>
              </w:rPr>
              <w:fldChar w:fldCharType="end"/>
            </w:r>
          </w:hyperlink>
        </w:p>
        <w:p w:rsidR="00F010C3" w:rsidRPr="00F010C3" w:rsidRDefault="00F010C3">
          <w:pPr>
            <w:pStyle w:val="21"/>
            <w:tabs>
              <w:tab w:val="right" w:leader="dot" w:pos="9345"/>
            </w:tabs>
            <w:rPr>
              <w:rFonts w:ascii="Times New Roman" w:eastAsiaTheme="minorEastAsia" w:hAnsi="Times New Roman" w:cs="Times New Roman"/>
              <w:noProof/>
              <w:sz w:val="28"/>
              <w:szCs w:val="28"/>
              <w:lang w:eastAsia="ru-RU"/>
            </w:rPr>
          </w:pPr>
          <w:hyperlink w:anchor="_Toc452493736" w:history="1">
            <w:r w:rsidRPr="00F010C3">
              <w:rPr>
                <w:rStyle w:val="a6"/>
                <w:rFonts w:ascii="Times New Roman" w:eastAsia="Times New Roman" w:hAnsi="Times New Roman" w:cs="Times New Roman"/>
                <w:bCs/>
                <w:noProof/>
                <w:sz w:val="28"/>
                <w:szCs w:val="28"/>
                <w:lang w:eastAsia="ru-RU"/>
              </w:rPr>
              <w:t>У</w:t>
            </w:r>
            <w:r w:rsidRPr="00F010C3">
              <w:rPr>
                <w:rFonts w:ascii="Times New Roman" w:hAnsi="Times New Roman" w:cs="Times New Roman"/>
                <w:noProof/>
                <w:webHidden/>
                <w:sz w:val="28"/>
                <w:szCs w:val="28"/>
              </w:rPr>
              <w:tab/>
            </w:r>
            <w:r w:rsidRPr="00F010C3">
              <w:rPr>
                <w:rFonts w:ascii="Times New Roman" w:hAnsi="Times New Roman" w:cs="Times New Roman"/>
                <w:noProof/>
                <w:webHidden/>
                <w:sz w:val="28"/>
                <w:szCs w:val="28"/>
              </w:rPr>
              <w:fldChar w:fldCharType="begin"/>
            </w:r>
            <w:r w:rsidRPr="00F010C3">
              <w:rPr>
                <w:rFonts w:ascii="Times New Roman" w:hAnsi="Times New Roman" w:cs="Times New Roman"/>
                <w:noProof/>
                <w:webHidden/>
                <w:sz w:val="28"/>
                <w:szCs w:val="28"/>
              </w:rPr>
              <w:instrText xml:space="preserve"> PAGEREF _Toc452493736 \h </w:instrText>
            </w:r>
            <w:r w:rsidRPr="00F010C3">
              <w:rPr>
                <w:rFonts w:ascii="Times New Roman" w:hAnsi="Times New Roman" w:cs="Times New Roman"/>
                <w:noProof/>
                <w:webHidden/>
                <w:sz w:val="28"/>
                <w:szCs w:val="28"/>
              </w:rPr>
            </w:r>
            <w:r w:rsidRPr="00F010C3">
              <w:rPr>
                <w:rFonts w:ascii="Times New Roman" w:hAnsi="Times New Roman" w:cs="Times New Roman"/>
                <w:noProof/>
                <w:webHidden/>
                <w:sz w:val="28"/>
                <w:szCs w:val="28"/>
              </w:rPr>
              <w:fldChar w:fldCharType="separate"/>
            </w:r>
            <w:r w:rsidRPr="00F010C3">
              <w:rPr>
                <w:rFonts w:ascii="Times New Roman" w:hAnsi="Times New Roman" w:cs="Times New Roman"/>
                <w:noProof/>
                <w:webHidden/>
                <w:sz w:val="28"/>
                <w:szCs w:val="28"/>
              </w:rPr>
              <w:t>28</w:t>
            </w:r>
            <w:r w:rsidRPr="00F010C3">
              <w:rPr>
                <w:rFonts w:ascii="Times New Roman" w:hAnsi="Times New Roman" w:cs="Times New Roman"/>
                <w:noProof/>
                <w:webHidden/>
                <w:sz w:val="28"/>
                <w:szCs w:val="28"/>
              </w:rPr>
              <w:fldChar w:fldCharType="end"/>
            </w:r>
          </w:hyperlink>
        </w:p>
        <w:p w:rsidR="00F010C3" w:rsidRPr="00F010C3" w:rsidRDefault="00F010C3">
          <w:pPr>
            <w:pStyle w:val="21"/>
            <w:tabs>
              <w:tab w:val="right" w:leader="dot" w:pos="9345"/>
            </w:tabs>
            <w:rPr>
              <w:rFonts w:ascii="Times New Roman" w:eastAsiaTheme="minorEastAsia" w:hAnsi="Times New Roman" w:cs="Times New Roman"/>
              <w:noProof/>
              <w:sz w:val="28"/>
              <w:szCs w:val="28"/>
              <w:lang w:eastAsia="ru-RU"/>
            </w:rPr>
          </w:pPr>
          <w:hyperlink w:anchor="_Toc452493737" w:history="1">
            <w:r w:rsidRPr="00F010C3">
              <w:rPr>
                <w:rStyle w:val="a6"/>
                <w:rFonts w:ascii="Times New Roman" w:eastAsia="Times New Roman" w:hAnsi="Times New Roman" w:cs="Times New Roman"/>
                <w:bCs/>
                <w:noProof/>
                <w:sz w:val="28"/>
                <w:szCs w:val="28"/>
                <w:lang w:eastAsia="ru-RU"/>
              </w:rPr>
              <w:t>Ф</w:t>
            </w:r>
            <w:r w:rsidRPr="00F010C3">
              <w:rPr>
                <w:rFonts w:ascii="Times New Roman" w:hAnsi="Times New Roman" w:cs="Times New Roman"/>
                <w:noProof/>
                <w:webHidden/>
                <w:sz w:val="28"/>
                <w:szCs w:val="28"/>
              </w:rPr>
              <w:tab/>
            </w:r>
            <w:r w:rsidRPr="00F010C3">
              <w:rPr>
                <w:rFonts w:ascii="Times New Roman" w:hAnsi="Times New Roman" w:cs="Times New Roman"/>
                <w:noProof/>
                <w:webHidden/>
                <w:sz w:val="28"/>
                <w:szCs w:val="28"/>
              </w:rPr>
              <w:fldChar w:fldCharType="begin"/>
            </w:r>
            <w:r w:rsidRPr="00F010C3">
              <w:rPr>
                <w:rFonts w:ascii="Times New Roman" w:hAnsi="Times New Roman" w:cs="Times New Roman"/>
                <w:noProof/>
                <w:webHidden/>
                <w:sz w:val="28"/>
                <w:szCs w:val="28"/>
              </w:rPr>
              <w:instrText xml:space="preserve"> PAGEREF _Toc452493737 \h </w:instrText>
            </w:r>
            <w:r w:rsidRPr="00F010C3">
              <w:rPr>
                <w:rFonts w:ascii="Times New Roman" w:hAnsi="Times New Roman" w:cs="Times New Roman"/>
                <w:noProof/>
                <w:webHidden/>
                <w:sz w:val="28"/>
                <w:szCs w:val="28"/>
              </w:rPr>
            </w:r>
            <w:r w:rsidRPr="00F010C3">
              <w:rPr>
                <w:rFonts w:ascii="Times New Roman" w:hAnsi="Times New Roman" w:cs="Times New Roman"/>
                <w:noProof/>
                <w:webHidden/>
                <w:sz w:val="28"/>
                <w:szCs w:val="28"/>
              </w:rPr>
              <w:fldChar w:fldCharType="separate"/>
            </w:r>
            <w:r w:rsidRPr="00F010C3">
              <w:rPr>
                <w:rFonts w:ascii="Times New Roman" w:hAnsi="Times New Roman" w:cs="Times New Roman"/>
                <w:noProof/>
                <w:webHidden/>
                <w:sz w:val="28"/>
                <w:szCs w:val="28"/>
              </w:rPr>
              <w:t>29</w:t>
            </w:r>
            <w:r w:rsidRPr="00F010C3">
              <w:rPr>
                <w:rFonts w:ascii="Times New Roman" w:hAnsi="Times New Roman" w:cs="Times New Roman"/>
                <w:noProof/>
                <w:webHidden/>
                <w:sz w:val="28"/>
                <w:szCs w:val="28"/>
              </w:rPr>
              <w:fldChar w:fldCharType="end"/>
            </w:r>
          </w:hyperlink>
        </w:p>
        <w:p w:rsidR="00F010C3" w:rsidRPr="00F010C3" w:rsidRDefault="00F010C3">
          <w:pPr>
            <w:pStyle w:val="21"/>
            <w:tabs>
              <w:tab w:val="right" w:leader="dot" w:pos="9345"/>
            </w:tabs>
            <w:rPr>
              <w:rFonts w:ascii="Times New Roman" w:eastAsiaTheme="minorEastAsia" w:hAnsi="Times New Roman" w:cs="Times New Roman"/>
              <w:noProof/>
              <w:sz w:val="28"/>
              <w:szCs w:val="28"/>
              <w:lang w:eastAsia="ru-RU"/>
            </w:rPr>
          </w:pPr>
          <w:hyperlink w:anchor="_Toc452493738" w:history="1">
            <w:r w:rsidRPr="00F010C3">
              <w:rPr>
                <w:rStyle w:val="a6"/>
                <w:rFonts w:ascii="Times New Roman" w:eastAsia="Times New Roman" w:hAnsi="Times New Roman" w:cs="Times New Roman"/>
                <w:bCs/>
                <w:noProof/>
                <w:sz w:val="28"/>
                <w:szCs w:val="28"/>
                <w:lang w:eastAsia="ru-RU"/>
              </w:rPr>
              <w:t>Х</w:t>
            </w:r>
            <w:r w:rsidRPr="00F010C3">
              <w:rPr>
                <w:rFonts w:ascii="Times New Roman" w:hAnsi="Times New Roman" w:cs="Times New Roman"/>
                <w:noProof/>
                <w:webHidden/>
                <w:sz w:val="28"/>
                <w:szCs w:val="28"/>
              </w:rPr>
              <w:tab/>
            </w:r>
            <w:r w:rsidRPr="00F010C3">
              <w:rPr>
                <w:rFonts w:ascii="Times New Roman" w:hAnsi="Times New Roman" w:cs="Times New Roman"/>
                <w:noProof/>
                <w:webHidden/>
                <w:sz w:val="28"/>
                <w:szCs w:val="28"/>
              </w:rPr>
              <w:fldChar w:fldCharType="begin"/>
            </w:r>
            <w:r w:rsidRPr="00F010C3">
              <w:rPr>
                <w:rFonts w:ascii="Times New Roman" w:hAnsi="Times New Roman" w:cs="Times New Roman"/>
                <w:noProof/>
                <w:webHidden/>
                <w:sz w:val="28"/>
                <w:szCs w:val="28"/>
              </w:rPr>
              <w:instrText xml:space="preserve"> PAGEREF _Toc452493738 \h </w:instrText>
            </w:r>
            <w:r w:rsidRPr="00F010C3">
              <w:rPr>
                <w:rFonts w:ascii="Times New Roman" w:hAnsi="Times New Roman" w:cs="Times New Roman"/>
                <w:noProof/>
                <w:webHidden/>
                <w:sz w:val="28"/>
                <w:szCs w:val="28"/>
              </w:rPr>
            </w:r>
            <w:r w:rsidRPr="00F010C3">
              <w:rPr>
                <w:rFonts w:ascii="Times New Roman" w:hAnsi="Times New Roman" w:cs="Times New Roman"/>
                <w:noProof/>
                <w:webHidden/>
                <w:sz w:val="28"/>
                <w:szCs w:val="28"/>
              </w:rPr>
              <w:fldChar w:fldCharType="separate"/>
            </w:r>
            <w:r w:rsidRPr="00F010C3">
              <w:rPr>
                <w:rFonts w:ascii="Times New Roman" w:hAnsi="Times New Roman" w:cs="Times New Roman"/>
                <w:noProof/>
                <w:webHidden/>
                <w:sz w:val="28"/>
                <w:szCs w:val="28"/>
              </w:rPr>
              <w:t>29</w:t>
            </w:r>
            <w:r w:rsidRPr="00F010C3">
              <w:rPr>
                <w:rFonts w:ascii="Times New Roman" w:hAnsi="Times New Roman" w:cs="Times New Roman"/>
                <w:noProof/>
                <w:webHidden/>
                <w:sz w:val="28"/>
                <w:szCs w:val="28"/>
              </w:rPr>
              <w:fldChar w:fldCharType="end"/>
            </w:r>
          </w:hyperlink>
        </w:p>
        <w:p w:rsidR="00F010C3" w:rsidRPr="00F010C3" w:rsidRDefault="00F010C3">
          <w:pPr>
            <w:pStyle w:val="21"/>
            <w:tabs>
              <w:tab w:val="right" w:leader="dot" w:pos="9345"/>
            </w:tabs>
            <w:rPr>
              <w:rFonts w:ascii="Times New Roman" w:eastAsiaTheme="minorEastAsia" w:hAnsi="Times New Roman" w:cs="Times New Roman"/>
              <w:noProof/>
              <w:sz w:val="28"/>
              <w:szCs w:val="28"/>
              <w:lang w:eastAsia="ru-RU"/>
            </w:rPr>
          </w:pPr>
          <w:hyperlink w:anchor="_Toc452493739" w:history="1">
            <w:r w:rsidRPr="00F010C3">
              <w:rPr>
                <w:rStyle w:val="a6"/>
                <w:rFonts w:ascii="Times New Roman" w:eastAsia="Times New Roman" w:hAnsi="Times New Roman" w:cs="Times New Roman"/>
                <w:bCs/>
                <w:noProof/>
                <w:sz w:val="28"/>
                <w:szCs w:val="28"/>
                <w:lang w:eastAsia="ru-RU"/>
              </w:rPr>
              <w:t>Ц</w:t>
            </w:r>
            <w:r w:rsidRPr="00F010C3">
              <w:rPr>
                <w:rFonts w:ascii="Times New Roman" w:hAnsi="Times New Roman" w:cs="Times New Roman"/>
                <w:noProof/>
                <w:webHidden/>
                <w:sz w:val="28"/>
                <w:szCs w:val="28"/>
              </w:rPr>
              <w:tab/>
            </w:r>
            <w:r w:rsidRPr="00F010C3">
              <w:rPr>
                <w:rFonts w:ascii="Times New Roman" w:hAnsi="Times New Roman" w:cs="Times New Roman"/>
                <w:noProof/>
                <w:webHidden/>
                <w:sz w:val="28"/>
                <w:szCs w:val="28"/>
              </w:rPr>
              <w:fldChar w:fldCharType="begin"/>
            </w:r>
            <w:r w:rsidRPr="00F010C3">
              <w:rPr>
                <w:rFonts w:ascii="Times New Roman" w:hAnsi="Times New Roman" w:cs="Times New Roman"/>
                <w:noProof/>
                <w:webHidden/>
                <w:sz w:val="28"/>
                <w:szCs w:val="28"/>
              </w:rPr>
              <w:instrText xml:space="preserve"> PAGEREF _Toc452493739 \h </w:instrText>
            </w:r>
            <w:r w:rsidRPr="00F010C3">
              <w:rPr>
                <w:rFonts w:ascii="Times New Roman" w:hAnsi="Times New Roman" w:cs="Times New Roman"/>
                <w:noProof/>
                <w:webHidden/>
                <w:sz w:val="28"/>
                <w:szCs w:val="28"/>
              </w:rPr>
            </w:r>
            <w:r w:rsidRPr="00F010C3">
              <w:rPr>
                <w:rFonts w:ascii="Times New Roman" w:hAnsi="Times New Roman" w:cs="Times New Roman"/>
                <w:noProof/>
                <w:webHidden/>
                <w:sz w:val="28"/>
                <w:szCs w:val="28"/>
              </w:rPr>
              <w:fldChar w:fldCharType="separate"/>
            </w:r>
            <w:r w:rsidRPr="00F010C3">
              <w:rPr>
                <w:rFonts w:ascii="Times New Roman" w:hAnsi="Times New Roman" w:cs="Times New Roman"/>
                <w:noProof/>
                <w:webHidden/>
                <w:sz w:val="28"/>
                <w:szCs w:val="28"/>
              </w:rPr>
              <w:t>30</w:t>
            </w:r>
            <w:r w:rsidRPr="00F010C3">
              <w:rPr>
                <w:rFonts w:ascii="Times New Roman" w:hAnsi="Times New Roman" w:cs="Times New Roman"/>
                <w:noProof/>
                <w:webHidden/>
                <w:sz w:val="28"/>
                <w:szCs w:val="28"/>
              </w:rPr>
              <w:fldChar w:fldCharType="end"/>
            </w:r>
          </w:hyperlink>
        </w:p>
        <w:p w:rsidR="00F010C3" w:rsidRPr="00F010C3" w:rsidRDefault="00F010C3">
          <w:pPr>
            <w:pStyle w:val="21"/>
            <w:tabs>
              <w:tab w:val="right" w:leader="dot" w:pos="9345"/>
            </w:tabs>
            <w:rPr>
              <w:rFonts w:ascii="Times New Roman" w:eastAsiaTheme="minorEastAsia" w:hAnsi="Times New Roman" w:cs="Times New Roman"/>
              <w:noProof/>
              <w:sz w:val="28"/>
              <w:szCs w:val="28"/>
              <w:lang w:eastAsia="ru-RU"/>
            </w:rPr>
          </w:pPr>
          <w:hyperlink w:anchor="_Toc452493740" w:history="1">
            <w:r w:rsidRPr="00F010C3">
              <w:rPr>
                <w:rStyle w:val="a6"/>
                <w:rFonts w:ascii="Times New Roman" w:eastAsia="Times New Roman" w:hAnsi="Times New Roman" w:cs="Times New Roman"/>
                <w:bCs/>
                <w:noProof/>
                <w:sz w:val="28"/>
                <w:szCs w:val="28"/>
                <w:lang w:eastAsia="ru-RU"/>
              </w:rPr>
              <w:t>Ч</w:t>
            </w:r>
            <w:r w:rsidRPr="00F010C3">
              <w:rPr>
                <w:rFonts w:ascii="Times New Roman" w:hAnsi="Times New Roman" w:cs="Times New Roman"/>
                <w:noProof/>
                <w:webHidden/>
                <w:sz w:val="28"/>
                <w:szCs w:val="28"/>
              </w:rPr>
              <w:tab/>
            </w:r>
            <w:r w:rsidRPr="00F010C3">
              <w:rPr>
                <w:rFonts w:ascii="Times New Roman" w:hAnsi="Times New Roman" w:cs="Times New Roman"/>
                <w:noProof/>
                <w:webHidden/>
                <w:sz w:val="28"/>
                <w:szCs w:val="28"/>
              </w:rPr>
              <w:fldChar w:fldCharType="begin"/>
            </w:r>
            <w:r w:rsidRPr="00F010C3">
              <w:rPr>
                <w:rFonts w:ascii="Times New Roman" w:hAnsi="Times New Roman" w:cs="Times New Roman"/>
                <w:noProof/>
                <w:webHidden/>
                <w:sz w:val="28"/>
                <w:szCs w:val="28"/>
              </w:rPr>
              <w:instrText xml:space="preserve"> PAGEREF _Toc452493740 \h </w:instrText>
            </w:r>
            <w:r w:rsidRPr="00F010C3">
              <w:rPr>
                <w:rFonts w:ascii="Times New Roman" w:hAnsi="Times New Roman" w:cs="Times New Roman"/>
                <w:noProof/>
                <w:webHidden/>
                <w:sz w:val="28"/>
                <w:szCs w:val="28"/>
              </w:rPr>
            </w:r>
            <w:r w:rsidRPr="00F010C3">
              <w:rPr>
                <w:rFonts w:ascii="Times New Roman" w:hAnsi="Times New Roman" w:cs="Times New Roman"/>
                <w:noProof/>
                <w:webHidden/>
                <w:sz w:val="28"/>
                <w:szCs w:val="28"/>
              </w:rPr>
              <w:fldChar w:fldCharType="separate"/>
            </w:r>
            <w:r w:rsidRPr="00F010C3">
              <w:rPr>
                <w:rFonts w:ascii="Times New Roman" w:hAnsi="Times New Roman" w:cs="Times New Roman"/>
                <w:noProof/>
                <w:webHidden/>
                <w:sz w:val="28"/>
                <w:szCs w:val="28"/>
              </w:rPr>
              <w:t>30</w:t>
            </w:r>
            <w:r w:rsidRPr="00F010C3">
              <w:rPr>
                <w:rFonts w:ascii="Times New Roman" w:hAnsi="Times New Roman" w:cs="Times New Roman"/>
                <w:noProof/>
                <w:webHidden/>
                <w:sz w:val="28"/>
                <w:szCs w:val="28"/>
              </w:rPr>
              <w:fldChar w:fldCharType="end"/>
            </w:r>
          </w:hyperlink>
        </w:p>
        <w:p w:rsidR="00F010C3" w:rsidRPr="00F010C3" w:rsidRDefault="00F010C3">
          <w:pPr>
            <w:pStyle w:val="21"/>
            <w:tabs>
              <w:tab w:val="right" w:leader="dot" w:pos="9345"/>
            </w:tabs>
            <w:rPr>
              <w:rFonts w:ascii="Times New Roman" w:eastAsiaTheme="minorEastAsia" w:hAnsi="Times New Roman" w:cs="Times New Roman"/>
              <w:noProof/>
              <w:sz w:val="28"/>
              <w:szCs w:val="28"/>
              <w:lang w:eastAsia="ru-RU"/>
            </w:rPr>
          </w:pPr>
          <w:hyperlink w:anchor="_Toc452493741" w:history="1">
            <w:r w:rsidRPr="00F010C3">
              <w:rPr>
                <w:rStyle w:val="a6"/>
                <w:rFonts w:ascii="Times New Roman" w:eastAsia="Times New Roman" w:hAnsi="Times New Roman" w:cs="Times New Roman"/>
                <w:bCs/>
                <w:noProof/>
                <w:sz w:val="28"/>
                <w:szCs w:val="28"/>
                <w:lang w:eastAsia="ru-RU"/>
              </w:rPr>
              <w:t>Ш</w:t>
            </w:r>
            <w:r w:rsidRPr="00F010C3">
              <w:rPr>
                <w:rFonts w:ascii="Times New Roman" w:hAnsi="Times New Roman" w:cs="Times New Roman"/>
                <w:noProof/>
                <w:webHidden/>
                <w:sz w:val="28"/>
                <w:szCs w:val="28"/>
              </w:rPr>
              <w:tab/>
            </w:r>
            <w:r w:rsidRPr="00F010C3">
              <w:rPr>
                <w:rFonts w:ascii="Times New Roman" w:hAnsi="Times New Roman" w:cs="Times New Roman"/>
                <w:noProof/>
                <w:webHidden/>
                <w:sz w:val="28"/>
                <w:szCs w:val="28"/>
              </w:rPr>
              <w:fldChar w:fldCharType="begin"/>
            </w:r>
            <w:r w:rsidRPr="00F010C3">
              <w:rPr>
                <w:rFonts w:ascii="Times New Roman" w:hAnsi="Times New Roman" w:cs="Times New Roman"/>
                <w:noProof/>
                <w:webHidden/>
                <w:sz w:val="28"/>
                <w:szCs w:val="28"/>
              </w:rPr>
              <w:instrText xml:space="preserve"> PAGEREF _Toc452493741 \h </w:instrText>
            </w:r>
            <w:r w:rsidRPr="00F010C3">
              <w:rPr>
                <w:rFonts w:ascii="Times New Roman" w:hAnsi="Times New Roman" w:cs="Times New Roman"/>
                <w:noProof/>
                <w:webHidden/>
                <w:sz w:val="28"/>
                <w:szCs w:val="28"/>
              </w:rPr>
            </w:r>
            <w:r w:rsidRPr="00F010C3">
              <w:rPr>
                <w:rFonts w:ascii="Times New Roman" w:hAnsi="Times New Roman" w:cs="Times New Roman"/>
                <w:noProof/>
                <w:webHidden/>
                <w:sz w:val="28"/>
                <w:szCs w:val="28"/>
              </w:rPr>
              <w:fldChar w:fldCharType="separate"/>
            </w:r>
            <w:r w:rsidRPr="00F010C3">
              <w:rPr>
                <w:rFonts w:ascii="Times New Roman" w:hAnsi="Times New Roman" w:cs="Times New Roman"/>
                <w:noProof/>
                <w:webHidden/>
                <w:sz w:val="28"/>
                <w:szCs w:val="28"/>
              </w:rPr>
              <w:t>31</w:t>
            </w:r>
            <w:r w:rsidRPr="00F010C3">
              <w:rPr>
                <w:rFonts w:ascii="Times New Roman" w:hAnsi="Times New Roman" w:cs="Times New Roman"/>
                <w:noProof/>
                <w:webHidden/>
                <w:sz w:val="28"/>
                <w:szCs w:val="28"/>
              </w:rPr>
              <w:fldChar w:fldCharType="end"/>
            </w:r>
          </w:hyperlink>
        </w:p>
        <w:p w:rsidR="00F010C3" w:rsidRPr="00F010C3" w:rsidRDefault="00F010C3">
          <w:pPr>
            <w:pStyle w:val="21"/>
            <w:tabs>
              <w:tab w:val="right" w:leader="dot" w:pos="9345"/>
            </w:tabs>
            <w:rPr>
              <w:rFonts w:ascii="Times New Roman" w:eastAsiaTheme="minorEastAsia" w:hAnsi="Times New Roman" w:cs="Times New Roman"/>
              <w:noProof/>
              <w:sz w:val="28"/>
              <w:szCs w:val="28"/>
              <w:lang w:eastAsia="ru-RU"/>
            </w:rPr>
          </w:pPr>
          <w:hyperlink w:anchor="_Toc452493742" w:history="1">
            <w:r w:rsidRPr="00F010C3">
              <w:rPr>
                <w:rStyle w:val="a6"/>
                <w:rFonts w:ascii="Times New Roman" w:eastAsia="Times New Roman" w:hAnsi="Times New Roman" w:cs="Times New Roman"/>
                <w:bCs/>
                <w:noProof/>
                <w:sz w:val="28"/>
                <w:szCs w:val="28"/>
                <w:lang w:eastAsia="ru-RU"/>
              </w:rPr>
              <w:t>Щ</w:t>
            </w:r>
            <w:r w:rsidRPr="00F010C3">
              <w:rPr>
                <w:rFonts w:ascii="Times New Roman" w:hAnsi="Times New Roman" w:cs="Times New Roman"/>
                <w:noProof/>
                <w:webHidden/>
                <w:sz w:val="28"/>
                <w:szCs w:val="28"/>
              </w:rPr>
              <w:tab/>
            </w:r>
            <w:r w:rsidRPr="00F010C3">
              <w:rPr>
                <w:rFonts w:ascii="Times New Roman" w:hAnsi="Times New Roman" w:cs="Times New Roman"/>
                <w:noProof/>
                <w:webHidden/>
                <w:sz w:val="28"/>
                <w:szCs w:val="28"/>
              </w:rPr>
              <w:fldChar w:fldCharType="begin"/>
            </w:r>
            <w:r w:rsidRPr="00F010C3">
              <w:rPr>
                <w:rFonts w:ascii="Times New Roman" w:hAnsi="Times New Roman" w:cs="Times New Roman"/>
                <w:noProof/>
                <w:webHidden/>
                <w:sz w:val="28"/>
                <w:szCs w:val="28"/>
              </w:rPr>
              <w:instrText xml:space="preserve"> PAGEREF _Toc452493742 \h </w:instrText>
            </w:r>
            <w:r w:rsidRPr="00F010C3">
              <w:rPr>
                <w:rFonts w:ascii="Times New Roman" w:hAnsi="Times New Roman" w:cs="Times New Roman"/>
                <w:noProof/>
                <w:webHidden/>
                <w:sz w:val="28"/>
                <w:szCs w:val="28"/>
              </w:rPr>
            </w:r>
            <w:r w:rsidRPr="00F010C3">
              <w:rPr>
                <w:rFonts w:ascii="Times New Roman" w:hAnsi="Times New Roman" w:cs="Times New Roman"/>
                <w:noProof/>
                <w:webHidden/>
                <w:sz w:val="28"/>
                <w:szCs w:val="28"/>
              </w:rPr>
              <w:fldChar w:fldCharType="separate"/>
            </w:r>
            <w:r w:rsidRPr="00F010C3">
              <w:rPr>
                <w:rFonts w:ascii="Times New Roman" w:hAnsi="Times New Roman" w:cs="Times New Roman"/>
                <w:noProof/>
                <w:webHidden/>
                <w:sz w:val="28"/>
                <w:szCs w:val="28"/>
              </w:rPr>
              <w:t>31</w:t>
            </w:r>
            <w:r w:rsidRPr="00F010C3">
              <w:rPr>
                <w:rFonts w:ascii="Times New Roman" w:hAnsi="Times New Roman" w:cs="Times New Roman"/>
                <w:noProof/>
                <w:webHidden/>
                <w:sz w:val="28"/>
                <w:szCs w:val="28"/>
              </w:rPr>
              <w:fldChar w:fldCharType="end"/>
            </w:r>
          </w:hyperlink>
        </w:p>
        <w:p w:rsidR="00F010C3" w:rsidRPr="00F010C3" w:rsidRDefault="00F010C3">
          <w:pPr>
            <w:pStyle w:val="21"/>
            <w:tabs>
              <w:tab w:val="right" w:leader="dot" w:pos="9345"/>
            </w:tabs>
            <w:rPr>
              <w:rFonts w:ascii="Times New Roman" w:eastAsiaTheme="minorEastAsia" w:hAnsi="Times New Roman" w:cs="Times New Roman"/>
              <w:noProof/>
              <w:sz w:val="28"/>
              <w:szCs w:val="28"/>
              <w:lang w:eastAsia="ru-RU"/>
            </w:rPr>
          </w:pPr>
          <w:hyperlink w:anchor="_Toc452493743" w:history="1">
            <w:r w:rsidRPr="00F010C3">
              <w:rPr>
                <w:rStyle w:val="a6"/>
                <w:rFonts w:ascii="Times New Roman" w:eastAsia="Times New Roman" w:hAnsi="Times New Roman" w:cs="Times New Roman"/>
                <w:bCs/>
                <w:noProof/>
                <w:sz w:val="28"/>
                <w:szCs w:val="28"/>
                <w:lang w:eastAsia="ru-RU"/>
              </w:rPr>
              <w:t>Э</w:t>
            </w:r>
            <w:r w:rsidRPr="00F010C3">
              <w:rPr>
                <w:rFonts w:ascii="Times New Roman" w:hAnsi="Times New Roman" w:cs="Times New Roman"/>
                <w:noProof/>
                <w:webHidden/>
                <w:sz w:val="28"/>
                <w:szCs w:val="28"/>
              </w:rPr>
              <w:tab/>
            </w:r>
            <w:r w:rsidRPr="00F010C3">
              <w:rPr>
                <w:rFonts w:ascii="Times New Roman" w:hAnsi="Times New Roman" w:cs="Times New Roman"/>
                <w:noProof/>
                <w:webHidden/>
                <w:sz w:val="28"/>
                <w:szCs w:val="28"/>
              </w:rPr>
              <w:fldChar w:fldCharType="begin"/>
            </w:r>
            <w:r w:rsidRPr="00F010C3">
              <w:rPr>
                <w:rFonts w:ascii="Times New Roman" w:hAnsi="Times New Roman" w:cs="Times New Roman"/>
                <w:noProof/>
                <w:webHidden/>
                <w:sz w:val="28"/>
                <w:szCs w:val="28"/>
              </w:rPr>
              <w:instrText xml:space="preserve"> PAGEREF _Toc452493743 \h </w:instrText>
            </w:r>
            <w:r w:rsidRPr="00F010C3">
              <w:rPr>
                <w:rFonts w:ascii="Times New Roman" w:hAnsi="Times New Roman" w:cs="Times New Roman"/>
                <w:noProof/>
                <w:webHidden/>
                <w:sz w:val="28"/>
                <w:szCs w:val="28"/>
              </w:rPr>
            </w:r>
            <w:r w:rsidRPr="00F010C3">
              <w:rPr>
                <w:rFonts w:ascii="Times New Roman" w:hAnsi="Times New Roman" w:cs="Times New Roman"/>
                <w:noProof/>
                <w:webHidden/>
                <w:sz w:val="28"/>
                <w:szCs w:val="28"/>
              </w:rPr>
              <w:fldChar w:fldCharType="separate"/>
            </w:r>
            <w:r w:rsidRPr="00F010C3">
              <w:rPr>
                <w:rFonts w:ascii="Times New Roman" w:hAnsi="Times New Roman" w:cs="Times New Roman"/>
                <w:noProof/>
                <w:webHidden/>
                <w:sz w:val="28"/>
                <w:szCs w:val="28"/>
              </w:rPr>
              <w:t>31</w:t>
            </w:r>
            <w:r w:rsidRPr="00F010C3">
              <w:rPr>
                <w:rFonts w:ascii="Times New Roman" w:hAnsi="Times New Roman" w:cs="Times New Roman"/>
                <w:noProof/>
                <w:webHidden/>
                <w:sz w:val="28"/>
                <w:szCs w:val="28"/>
              </w:rPr>
              <w:fldChar w:fldCharType="end"/>
            </w:r>
          </w:hyperlink>
        </w:p>
        <w:p w:rsidR="00F010C3" w:rsidRPr="00F010C3" w:rsidRDefault="00F010C3">
          <w:pPr>
            <w:pStyle w:val="21"/>
            <w:tabs>
              <w:tab w:val="right" w:leader="dot" w:pos="9345"/>
            </w:tabs>
            <w:rPr>
              <w:rFonts w:ascii="Times New Roman" w:eastAsiaTheme="minorEastAsia" w:hAnsi="Times New Roman" w:cs="Times New Roman"/>
              <w:noProof/>
              <w:sz w:val="28"/>
              <w:szCs w:val="28"/>
              <w:lang w:eastAsia="ru-RU"/>
            </w:rPr>
          </w:pPr>
          <w:hyperlink w:anchor="_Toc452493744" w:history="1">
            <w:r w:rsidRPr="00F010C3">
              <w:rPr>
                <w:rStyle w:val="a6"/>
                <w:rFonts w:ascii="Times New Roman" w:eastAsia="Times New Roman" w:hAnsi="Times New Roman" w:cs="Times New Roman"/>
                <w:bCs/>
                <w:noProof/>
                <w:sz w:val="28"/>
                <w:szCs w:val="28"/>
                <w:lang w:eastAsia="ru-RU"/>
              </w:rPr>
              <w:t>Ю</w:t>
            </w:r>
            <w:r w:rsidRPr="00F010C3">
              <w:rPr>
                <w:rFonts w:ascii="Times New Roman" w:hAnsi="Times New Roman" w:cs="Times New Roman"/>
                <w:noProof/>
                <w:webHidden/>
                <w:sz w:val="28"/>
                <w:szCs w:val="28"/>
              </w:rPr>
              <w:tab/>
            </w:r>
            <w:r w:rsidRPr="00F010C3">
              <w:rPr>
                <w:rFonts w:ascii="Times New Roman" w:hAnsi="Times New Roman" w:cs="Times New Roman"/>
                <w:noProof/>
                <w:webHidden/>
                <w:sz w:val="28"/>
                <w:szCs w:val="28"/>
              </w:rPr>
              <w:fldChar w:fldCharType="begin"/>
            </w:r>
            <w:r w:rsidRPr="00F010C3">
              <w:rPr>
                <w:rFonts w:ascii="Times New Roman" w:hAnsi="Times New Roman" w:cs="Times New Roman"/>
                <w:noProof/>
                <w:webHidden/>
                <w:sz w:val="28"/>
                <w:szCs w:val="28"/>
              </w:rPr>
              <w:instrText xml:space="preserve"> PAGEREF _Toc452493744 \h </w:instrText>
            </w:r>
            <w:r w:rsidRPr="00F010C3">
              <w:rPr>
                <w:rFonts w:ascii="Times New Roman" w:hAnsi="Times New Roman" w:cs="Times New Roman"/>
                <w:noProof/>
                <w:webHidden/>
                <w:sz w:val="28"/>
                <w:szCs w:val="28"/>
              </w:rPr>
            </w:r>
            <w:r w:rsidRPr="00F010C3">
              <w:rPr>
                <w:rFonts w:ascii="Times New Roman" w:hAnsi="Times New Roman" w:cs="Times New Roman"/>
                <w:noProof/>
                <w:webHidden/>
                <w:sz w:val="28"/>
                <w:szCs w:val="28"/>
              </w:rPr>
              <w:fldChar w:fldCharType="separate"/>
            </w:r>
            <w:r w:rsidRPr="00F010C3">
              <w:rPr>
                <w:rFonts w:ascii="Times New Roman" w:hAnsi="Times New Roman" w:cs="Times New Roman"/>
                <w:noProof/>
                <w:webHidden/>
                <w:sz w:val="28"/>
                <w:szCs w:val="28"/>
              </w:rPr>
              <w:t>32</w:t>
            </w:r>
            <w:r w:rsidRPr="00F010C3">
              <w:rPr>
                <w:rFonts w:ascii="Times New Roman" w:hAnsi="Times New Roman" w:cs="Times New Roman"/>
                <w:noProof/>
                <w:webHidden/>
                <w:sz w:val="28"/>
                <w:szCs w:val="28"/>
              </w:rPr>
              <w:fldChar w:fldCharType="end"/>
            </w:r>
          </w:hyperlink>
        </w:p>
        <w:p w:rsidR="00F010C3" w:rsidRPr="00F010C3" w:rsidRDefault="00F010C3">
          <w:pPr>
            <w:pStyle w:val="21"/>
            <w:tabs>
              <w:tab w:val="right" w:leader="dot" w:pos="9345"/>
            </w:tabs>
            <w:rPr>
              <w:rFonts w:ascii="Times New Roman" w:eastAsiaTheme="minorEastAsia" w:hAnsi="Times New Roman" w:cs="Times New Roman"/>
              <w:noProof/>
              <w:sz w:val="28"/>
              <w:szCs w:val="28"/>
              <w:lang w:eastAsia="ru-RU"/>
            </w:rPr>
          </w:pPr>
          <w:hyperlink w:anchor="_Toc452493745" w:history="1">
            <w:r w:rsidRPr="00F010C3">
              <w:rPr>
                <w:rStyle w:val="a6"/>
                <w:rFonts w:ascii="Times New Roman" w:eastAsia="Times New Roman" w:hAnsi="Times New Roman" w:cs="Times New Roman"/>
                <w:bCs/>
                <w:noProof/>
                <w:sz w:val="28"/>
                <w:szCs w:val="28"/>
                <w:lang w:eastAsia="ru-RU"/>
              </w:rPr>
              <w:t>Я</w:t>
            </w:r>
            <w:r w:rsidRPr="00F010C3">
              <w:rPr>
                <w:rFonts w:ascii="Times New Roman" w:hAnsi="Times New Roman" w:cs="Times New Roman"/>
                <w:noProof/>
                <w:webHidden/>
                <w:sz w:val="28"/>
                <w:szCs w:val="28"/>
              </w:rPr>
              <w:tab/>
            </w:r>
            <w:r w:rsidRPr="00F010C3">
              <w:rPr>
                <w:rFonts w:ascii="Times New Roman" w:hAnsi="Times New Roman" w:cs="Times New Roman"/>
                <w:noProof/>
                <w:webHidden/>
                <w:sz w:val="28"/>
                <w:szCs w:val="28"/>
              </w:rPr>
              <w:fldChar w:fldCharType="begin"/>
            </w:r>
            <w:r w:rsidRPr="00F010C3">
              <w:rPr>
                <w:rFonts w:ascii="Times New Roman" w:hAnsi="Times New Roman" w:cs="Times New Roman"/>
                <w:noProof/>
                <w:webHidden/>
                <w:sz w:val="28"/>
                <w:szCs w:val="28"/>
              </w:rPr>
              <w:instrText xml:space="preserve"> PAGEREF _Toc452493745 \h </w:instrText>
            </w:r>
            <w:r w:rsidRPr="00F010C3">
              <w:rPr>
                <w:rFonts w:ascii="Times New Roman" w:hAnsi="Times New Roman" w:cs="Times New Roman"/>
                <w:noProof/>
                <w:webHidden/>
                <w:sz w:val="28"/>
                <w:szCs w:val="28"/>
              </w:rPr>
            </w:r>
            <w:r w:rsidRPr="00F010C3">
              <w:rPr>
                <w:rFonts w:ascii="Times New Roman" w:hAnsi="Times New Roman" w:cs="Times New Roman"/>
                <w:noProof/>
                <w:webHidden/>
                <w:sz w:val="28"/>
                <w:szCs w:val="28"/>
              </w:rPr>
              <w:fldChar w:fldCharType="separate"/>
            </w:r>
            <w:r w:rsidRPr="00F010C3">
              <w:rPr>
                <w:rFonts w:ascii="Times New Roman" w:hAnsi="Times New Roman" w:cs="Times New Roman"/>
                <w:noProof/>
                <w:webHidden/>
                <w:sz w:val="28"/>
                <w:szCs w:val="28"/>
              </w:rPr>
              <w:t>33</w:t>
            </w:r>
            <w:r w:rsidRPr="00F010C3">
              <w:rPr>
                <w:rFonts w:ascii="Times New Roman" w:hAnsi="Times New Roman" w:cs="Times New Roman"/>
                <w:noProof/>
                <w:webHidden/>
                <w:sz w:val="28"/>
                <w:szCs w:val="28"/>
              </w:rPr>
              <w:fldChar w:fldCharType="end"/>
            </w:r>
          </w:hyperlink>
        </w:p>
        <w:p w:rsidR="00F010C3" w:rsidRDefault="00F010C3" w:rsidP="00F010C3">
          <w:pPr>
            <w:pStyle w:val="11"/>
            <w:tabs>
              <w:tab w:val="right" w:leader="dot" w:pos="9345"/>
            </w:tabs>
            <w:rPr>
              <w:b/>
              <w:bCs/>
            </w:rPr>
          </w:pPr>
          <w:hyperlink w:anchor="_Toc452493746" w:history="1">
            <w:r w:rsidRPr="00F010C3">
              <w:rPr>
                <w:rStyle w:val="a6"/>
                <w:rFonts w:ascii="Times New Roman" w:eastAsia="Times New Roman" w:hAnsi="Times New Roman" w:cs="Times New Roman"/>
                <w:noProof/>
                <w:sz w:val="28"/>
                <w:szCs w:val="28"/>
                <w:lang w:eastAsia="ru-RU"/>
              </w:rPr>
              <w:t>БИБЛИОГРАФИЧЕСКИЙ СПИСОК</w:t>
            </w:r>
            <w:r w:rsidRPr="00F010C3">
              <w:rPr>
                <w:rFonts w:ascii="Times New Roman" w:hAnsi="Times New Roman" w:cs="Times New Roman"/>
                <w:noProof/>
                <w:webHidden/>
                <w:sz w:val="28"/>
                <w:szCs w:val="28"/>
              </w:rPr>
              <w:tab/>
            </w:r>
            <w:r w:rsidRPr="00F010C3">
              <w:rPr>
                <w:rFonts w:ascii="Times New Roman" w:hAnsi="Times New Roman" w:cs="Times New Roman"/>
                <w:noProof/>
                <w:webHidden/>
                <w:sz w:val="28"/>
                <w:szCs w:val="28"/>
              </w:rPr>
              <w:fldChar w:fldCharType="begin"/>
            </w:r>
            <w:r w:rsidRPr="00F010C3">
              <w:rPr>
                <w:rFonts w:ascii="Times New Roman" w:hAnsi="Times New Roman" w:cs="Times New Roman"/>
                <w:noProof/>
                <w:webHidden/>
                <w:sz w:val="28"/>
                <w:szCs w:val="28"/>
              </w:rPr>
              <w:instrText xml:space="preserve"> PAGEREF _Toc452493746 \h </w:instrText>
            </w:r>
            <w:r w:rsidRPr="00F010C3">
              <w:rPr>
                <w:rFonts w:ascii="Times New Roman" w:hAnsi="Times New Roman" w:cs="Times New Roman"/>
                <w:noProof/>
                <w:webHidden/>
                <w:sz w:val="28"/>
                <w:szCs w:val="28"/>
              </w:rPr>
            </w:r>
            <w:r w:rsidRPr="00F010C3">
              <w:rPr>
                <w:rFonts w:ascii="Times New Roman" w:hAnsi="Times New Roman" w:cs="Times New Roman"/>
                <w:noProof/>
                <w:webHidden/>
                <w:sz w:val="28"/>
                <w:szCs w:val="28"/>
              </w:rPr>
              <w:fldChar w:fldCharType="separate"/>
            </w:r>
            <w:r w:rsidRPr="00F010C3">
              <w:rPr>
                <w:rFonts w:ascii="Times New Roman" w:hAnsi="Times New Roman" w:cs="Times New Roman"/>
                <w:noProof/>
                <w:webHidden/>
                <w:sz w:val="28"/>
                <w:szCs w:val="28"/>
              </w:rPr>
              <w:t>34</w:t>
            </w:r>
            <w:r w:rsidRPr="00F010C3">
              <w:rPr>
                <w:rFonts w:ascii="Times New Roman" w:hAnsi="Times New Roman" w:cs="Times New Roman"/>
                <w:noProof/>
                <w:webHidden/>
                <w:sz w:val="28"/>
                <w:szCs w:val="28"/>
              </w:rPr>
              <w:fldChar w:fldCharType="end"/>
            </w:r>
          </w:hyperlink>
          <w:r w:rsidR="007D5673" w:rsidRPr="00F010C3">
            <w:rPr>
              <w:rFonts w:ascii="Times New Roman" w:hAnsi="Times New Roman" w:cs="Times New Roman"/>
              <w:bCs/>
              <w:sz w:val="28"/>
            </w:rPr>
            <w:fldChar w:fldCharType="end"/>
          </w:r>
        </w:p>
      </w:sdtContent>
    </w:sdt>
    <w:p w:rsidR="007D5673" w:rsidRPr="00F010C3" w:rsidRDefault="00F010C3" w:rsidP="00F010C3">
      <w:pPr>
        <w:pStyle w:val="11"/>
        <w:tabs>
          <w:tab w:val="right" w:leader="dot" w:pos="9345"/>
        </w:tabs>
        <w:rPr>
          <w:b/>
          <w:bCs/>
        </w:rPr>
      </w:pPr>
      <w:r>
        <w:rPr>
          <w:rFonts w:ascii="Times New Roman" w:hAnsi="Times New Roman" w:cs="Times New Roman"/>
          <w:noProof/>
        </w:rPr>
        <mc:AlternateContent>
          <mc:Choice Requires="wps">
            <w:drawing>
              <wp:anchor distT="0" distB="0" distL="114300" distR="114300" simplePos="0" relativeHeight="251660288" behindDoc="0" locked="0" layoutInCell="1" allowOverlap="1" wp14:anchorId="103C17CC" wp14:editId="6C69A381">
                <wp:simplePos x="0" y="0"/>
                <wp:positionH relativeFrom="margin">
                  <wp:align>center</wp:align>
                </wp:positionH>
                <wp:positionV relativeFrom="paragraph">
                  <wp:posOffset>160655</wp:posOffset>
                </wp:positionV>
                <wp:extent cx="923925" cy="504825"/>
                <wp:effectExtent l="0" t="0" r="28575" b="28575"/>
                <wp:wrapNone/>
                <wp:docPr id="2" name="Прямоугольник 2"/>
                <wp:cNvGraphicFramePr/>
                <a:graphic xmlns:a="http://schemas.openxmlformats.org/drawingml/2006/main">
                  <a:graphicData uri="http://schemas.microsoft.com/office/word/2010/wordprocessingShape">
                    <wps:wsp>
                      <wps:cNvSpPr/>
                      <wps:spPr>
                        <a:xfrm>
                          <a:off x="0" y="0"/>
                          <a:ext cx="923925" cy="504825"/>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70341AF" id="Прямоугольник 2" o:spid="_x0000_s1026" style="position:absolute;margin-left:0;margin-top:12.65pt;width:72.75pt;height:39.75pt;z-index:251660288;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" fillcolor="white [3212]" strokecolor="white [3212]" strokeweight="1pt">
                <w10:wrap anchorx="margin"/>
              </v:rect>
            </w:pict>
          </mc:Fallback>
        </mc:AlternateContent>
      </w:r>
      <w:r>
        <w:rPr>
          <w:rFonts w:ascii="Times New Roman" w:hAnsi="Times New Roman" w:cs="Times New Roman"/>
          <w:noProof/>
          <w:color w:val="0563C1" w:themeColor="hyperlink"/>
          <w:sz w:val="28"/>
          <w:u w:val="single"/>
          <w:lang w:eastAsia="ru-RU"/>
        </w:rPr>
        <mc:AlternateContent>
          <mc:Choice Requires="wps">
            <w:drawing>
              <wp:anchor distT="0" distB="0" distL="114300" distR="114300" simplePos="0" relativeHeight="251659264" behindDoc="0" locked="0" layoutInCell="1" allowOverlap="1" wp14:anchorId="064C6C16" wp14:editId="3CDB3C4B">
                <wp:simplePos x="0" y="0"/>
                <wp:positionH relativeFrom="margin">
                  <wp:posOffset>2589530</wp:posOffset>
                </wp:positionH>
                <wp:positionV relativeFrom="paragraph">
                  <wp:posOffset>998855</wp:posOffset>
                </wp:positionV>
                <wp:extent cx="762000" cy="571500"/>
                <wp:effectExtent l="0" t="0" r="19050" b="19050"/>
                <wp:wrapNone/>
                <wp:docPr id="1" name="Прямоугольник 1"/>
                <wp:cNvGraphicFramePr/>
                <a:graphic xmlns:a="http://schemas.openxmlformats.org/drawingml/2006/main">
                  <a:graphicData uri="http://schemas.microsoft.com/office/word/2010/wordprocessingShape">
                    <wps:wsp>
                      <wps:cNvSpPr/>
                      <wps:spPr>
                        <a:xfrm>
                          <a:off x="0" y="0"/>
                          <a:ext cx="762000" cy="571500"/>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6A2BA5B" id="Прямоугольник 1" o:spid="_x0000_s1026" style="position:absolute;margin-left:203.9pt;margin-top:78.65pt;width:60pt;height:45pt;z-index:251659264;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" fillcolor="white [3212]" strokecolor="white [3212]" strokeweight="1pt">
                <w10:wrap anchorx="margin"/>
              </v:rect>
            </w:pict>
          </mc:Fallback>
        </mc:AlternateContent>
      </w:r>
      <w:r w:rsidR="007D5673">
        <w:rPr>
          <w:rFonts w:ascii="Times New Roman" w:eastAsia="Times New Roman" w:hAnsi="Times New Roman" w:cs="Times New Roman"/>
          <w:b/>
          <w:bCs/>
          <w:color w:val="333333"/>
          <w:sz w:val="36"/>
          <w:szCs w:val="36"/>
          <w:lang w:eastAsia="ru-RU"/>
        </w:rPr>
        <w:br w:type="page"/>
      </w:r>
      <w:bookmarkStart w:id="0" w:name="_GoBack"/>
      <w:bookmarkEnd w:id="0"/>
    </w:p>
    <w:p w:rsidR="007D5673" w:rsidRPr="007D5673" w:rsidRDefault="007D5673" w:rsidP="007D5673">
      <w:pPr>
        <w:shd w:val="clear" w:color="auto" w:fill="FFFFFF"/>
        <w:spacing w:before="480" w:after="240" w:line="240" w:lineRule="auto"/>
        <w:jc w:val="both"/>
        <w:textAlignment w:val="baseline"/>
        <w:outlineLvl w:val="1"/>
        <w:rPr>
          <w:rFonts w:ascii="Times New Roman" w:eastAsia="Times New Roman" w:hAnsi="Times New Roman" w:cs="Times New Roman"/>
          <w:b/>
          <w:bCs/>
          <w:color w:val="333333"/>
          <w:sz w:val="36"/>
          <w:szCs w:val="36"/>
          <w:lang w:eastAsia="ru-RU"/>
        </w:rPr>
      </w:pPr>
      <w:bookmarkStart w:id="1" w:name="_Toc452493718"/>
      <w:r w:rsidRPr="007D5673">
        <w:rPr>
          <w:rFonts w:ascii="Times New Roman" w:eastAsia="Times New Roman" w:hAnsi="Times New Roman" w:cs="Times New Roman"/>
          <w:b/>
          <w:bCs/>
          <w:color w:val="333333"/>
          <w:sz w:val="36"/>
          <w:szCs w:val="36"/>
          <w:lang w:eastAsia="ru-RU"/>
        </w:rPr>
        <w:lastRenderedPageBreak/>
        <w:t>A</w:t>
      </w:r>
      <w:bookmarkEnd w:id="1"/>
    </w:p>
    <w:p w:rsidR="007D5673" w:rsidRPr="007D5673" w:rsidRDefault="007D5673" w:rsidP="007D5673">
      <w:pPr>
        <w:shd w:val="clear" w:color="auto" w:fill="FFFFFF"/>
        <w:spacing w:after="0" w:line="480" w:lineRule="atLeast"/>
        <w:jc w:val="both"/>
        <w:textAlignment w:val="baseline"/>
        <w:rPr>
          <w:rFonts w:ascii="Times New Roman" w:eastAsia="Times New Roman" w:hAnsi="Times New Roman" w:cs="Times New Roman"/>
          <w:color w:val="333333"/>
          <w:sz w:val="29"/>
          <w:szCs w:val="29"/>
          <w:lang w:eastAsia="ru-RU"/>
        </w:rPr>
      </w:pPr>
      <w:r w:rsidRPr="007D5673">
        <w:rPr>
          <w:rFonts w:ascii="inherit" w:eastAsia="Times New Roman" w:hAnsi="inherit" w:cs="Times New Roman"/>
          <w:b/>
          <w:bCs/>
          <w:color w:val="333333"/>
          <w:sz w:val="29"/>
          <w:szCs w:val="29"/>
          <w:bdr w:val="none" w:sz="0" w:space="0" w:color="auto" w:frame="1"/>
          <w:lang w:eastAsia="ru-RU"/>
        </w:rPr>
        <w:t>Ааленский ярус</w:t>
      </w:r>
      <w:r w:rsidRPr="007D5673">
        <w:rPr>
          <w:rFonts w:ascii="Times New Roman" w:eastAsia="Times New Roman" w:hAnsi="Times New Roman" w:cs="Times New Roman"/>
          <w:color w:val="333333"/>
          <w:sz w:val="29"/>
          <w:szCs w:val="29"/>
          <w:lang w:eastAsia="ru-RU"/>
        </w:rPr>
        <w:t> — нижний ярус среднего отдела юрской системы. Руководящими ископаемыми ааленского яруса являются аммониты. Широко распространен на Кавказе и в Донецком бассейне.</w:t>
      </w:r>
    </w:p>
    <w:p w:rsidR="007D5673" w:rsidRPr="007D5673" w:rsidRDefault="007D5673" w:rsidP="007D5673">
      <w:pPr>
        <w:shd w:val="clear" w:color="auto" w:fill="FFFFFF"/>
        <w:spacing w:after="0" w:line="480" w:lineRule="atLeast"/>
        <w:jc w:val="both"/>
        <w:textAlignment w:val="baseline"/>
        <w:rPr>
          <w:rFonts w:ascii="Times New Roman" w:eastAsia="Times New Roman" w:hAnsi="Times New Roman" w:cs="Times New Roman"/>
          <w:color w:val="333333"/>
          <w:sz w:val="29"/>
          <w:szCs w:val="29"/>
          <w:lang w:eastAsia="ru-RU"/>
        </w:rPr>
      </w:pPr>
      <w:r w:rsidRPr="007D5673">
        <w:rPr>
          <w:rFonts w:ascii="inherit" w:eastAsia="Times New Roman" w:hAnsi="inherit" w:cs="Times New Roman"/>
          <w:b/>
          <w:bCs/>
          <w:color w:val="333333"/>
          <w:sz w:val="29"/>
          <w:szCs w:val="29"/>
          <w:bdr w:val="none" w:sz="0" w:space="0" w:color="auto" w:frame="1"/>
          <w:lang w:eastAsia="ru-RU"/>
        </w:rPr>
        <w:t>Абазинская свита</w:t>
      </w:r>
      <w:r w:rsidRPr="007D5673">
        <w:rPr>
          <w:rFonts w:ascii="Times New Roman" w:eastAsia="Times New Roman" w:hAnsi="Times New Roman" w:cs="Times New Roman"/>
          <w:color w:val="333333"/>
          <w:sz w:val="29"/>
          <w:szCs w:val="29"/>
          <w:lang w:eastAsia="ru-RU"/>
        </w:rPr>
        <w:t> — самый нижний горизонт фораминиферовых слоев. Представлена зеленовато-серыми и синевато-зелеными глинами с небольшими прослойками песка, песчаника и мергелей; мощность меняется от 20 до 100 м. По возрасту относится к самым верхам палеоценовых отложений Кубано-Черноморской нефтегазоносной области. С абазинской свитой в западной части Кубано-Черноморской газоносной области связаны промышленные скопления нефти.</w:t>
      </w:r>
    </w:p>
    <w:p w:rsidR="007D5673" w:rsidRPr="007D5673" w:rsidRDefault="007D5673" w:rsidP="007D5673">
      <w:pPr>
        <w:shd w:val="clear" w:color="auto" w:fill="FFFFFF"/>
        <w:spacing w:after="0" w:line="480" w:lineRule="atLeast"/>
        <w:jc w:val="both"/>
        <w:textAlignment w:val="baseline"/>
        <w:rPr>
          <w:rFonts w:ascii="Times New Roman" w:eastAsia="Times New Roman" w:hAnsi="Times New Roman" w:cs="Times New Roman"/>
          <w:color w:val="333333"/>
          <w:sz w:val="29"/>
          <w:szCs w:val="29"/>
          <w:lang w:eastAsia="ru-RU"/>
        </w:rPr>
      </w:pPr>
      <w:r w:rsidRPr="007D5673">
        <w:rPr>
          <w:rFonts w:ascii="inherit" w:eastAsia="Times New Roman" w:hAnsi="inherit" w:cs="Times New Roman"/>
          <w:b/>
          <w:bCs/>
          <w:color w:val="333333"/>
          <w:sz w:val="29"/>
          <w:szCs w:val="29"/>
          <w:bdr w:val="none" w:sz="0" w:space="0" w:color="auto" w:frame="1"/>
          <w:lang w:eastAsia="ru-RU"/>
        </w:rPr>
        <w:t>Абаканская свита</w:t>
      </w:r>
      <w:r w:rsidRPr="007D5673">
        <w:rPr>
          <w:rFonts w:ascii="Times New Roman" w:eastAsia="Times New Roman" w:hAnsi="Times New Roman" w:cs="Times New Roman"/>
          <w:color w:val="333333"/>
          <w:sz w:val="29"/>
          <w:szCs w:val="29"/>
          <w:lang w:eastAsia="ru-RU"/>
        </w:rPr>
        <w:t> — сложена красноцветными песчаниками, конгломератами и алевролитами с прослоями аргеллитов, мергелей, туфо-песчаников и пластовыми залежами эффузивных пород. Мощность абаканской свиты до 1200-1500 м.</w:t>
      </w:r>
    </w:p>
    <w:p w:rsidR="007D5673" w:rsidRPr="007D5673" w:rsidRDefault="007D5673" w:rsidP="007D5673">
      <w:pPr>
        <w:shd w:val="clear" w:color="auto" w:fill="FFFFFF"/>
        <w:spacing w:after="0" w:line="480" w:lineRule="atLeast"/>
        <w:jc w:val="both"/>
        <w:textAlignment w:val="baseline"/>
        <w:rPr>
          <w:rFonts w:ascii="Times New Roman" w:eastAsia="Times New Roman" w:hAnsi="Times New Roman" w:cs="Times New Roman"/>
          <w:color w:val="333333"/>
          <w:sz w:val="29"/>
          <w:szCs w:val="29"/>
          <w:lang w:eastAsia="ru-RU"/>
        </w:rPr>
      </w:pPr>
      <w:r w:rsidRPr="007D5673">
        <w:rPr>
          <w:rFonts w:ascii="inherit" w:eastAsia="Times New Roman" w:hAnsi="inherit" w:cs="Times New Roman"/>
          <w:b/>
          <w:bCs/>
          <w:color w:val="333333"/>
          <w:sz w:val="29"/>
          <w:szCs w:val="29"/>
          <w:bdr w:val="none" w:sz="0" w:space="0" w:color="auto" w:frame="1"/>
          <w:lang w:eastAsia="ru-RU"/>
        </w:rPr>
        <w:t>Абзановский горизонт</w:t>
      </w:r>
      <w:r w:rsidRPr="007D5673">
        <w:rPr>
          <w:rFonts w:ascii="Times New Roman" w:eastAsia="Times New Roman" w:hAnsi="Times New Roman" w:cs="Times New Roman"/>
          <w:color w:val="333333"/>
          <w:sz w:val="29"/>
          <w:szCs w:val="29"/>
          <w:lang w:eastAsia="ru-RU"/>
        </w:rPr>
        <w:t> — слагается глинистыми, алевритистыми и песчанистыми известняками, алевролитами, конгломератами и глинами; мощность 400-550 м.</w:t>
      </w:r>
    </w:p>
    <w:p w:rsidR="007D5673" w:rsidRPr="007D5673" w:rsidRDefault="007D5673" w:rsidP="007D5673">
      <w:pPr>
        <w:shd w:val="clear" w:color="auto" w:fill="FFFFFF"/>
        <w:spacing w:after="0" w:line="480" w:lineRule="atLeast"/>
        <w:jc w:val="both"/>
        <w:textAlignment w:val="baseline"/>
        <w:rPr>
          <w:rFonts w:ascii="Times New Roman" w:eastAsia="Times New Roman" w:hAnsi="Times New Roman" w:cs="Times New Roman"/>
          <w:color w:val="333333"/>
          <w:sz w:val="29"/>
          <w:szCs w:val="29"/>
          <w:lang w:eastAsia="ru-RU"/>
        </w:rPr>
      </w:pPr>
      <w:r w:rsidRPr="007D5673">
        <w:rPr>
          <w:rFonts w:ascii="inherit" w:eastAsia="Times New Roman" w:hAnsi="inherit" w:cs="Times New Roman"/>
          <w:b/>
          <w:bCs/>
          <w:color w:val="333333"/>
          <w:sz w:val="29"/>
          <w:szCs w:val="29"/>
          <w:bdr w:val="none" w:sz="0" w:space="0" w:color="auto" w:frame="1"/>
          <w:lang w:eastAsia="ru-RU"/>
        </w:rPr>
        <w:t>Абсорбер</w:t>
      </w:r>
      <w:r w:rsidRPr="007D5673">
        <w:rPr>
          <w:rFonts w:ascii="Times New Roman" w:eastAsia="Times New Roman" w:hAnsi="Times New Roman" w:cs="Times New Roman"/>
          <w:color w:val="333333"/>
          <w:sz w:val="29"/>
          <w:szCs w:val="29"/>
          <w:lang w:eastAsia="ru-RU"/>
        </w:rPr>
        <w:t xml:space="preserve"> – аппарат для сушки и очистки газа от примесей с помощью жидких поглотителей. Для увеличения поверхности контакта газа с жидкостью, газ направляется </w:t>
      </w:r>
      <w:r w:rsidR="00FF0849" w:rsidRPr="007D5673">
        <w:rPr>
          <w:rFonts w:ascii="Times New Roman" w:eastAsia="Times New Roman" w:hAnsi="Times New Roman" w:cs="Times New Roman"/>
          <w:color w:val="333333"/>
          <w:sz w:val="29"/>
          <w:szCs w:val="29"/>
          <w:lang w:eastAsia="ru-RU"/>
        </w:rPr>
        <w:t>снизу-вверх</w:t>
      </w:r>
      <w:r w:rsidRPr="007D5673">
        <w:rPr>
          <w:rFonts w:ascii="Times New Roman" w:eastAsia="Times New Roman" w:hAnsi="Times New Roman" w:cs="Times New Roman"/>
          <w:color w:val="333333"/>
          <w:sz w:val="29"/>
          <w:szCs w:val="29"/>
          <w:lang w:eastAsia="ru-RU"/>
        </w:rPr>
        <w:t>, а встречный поток поглотителя разбрызгивается на специальных тарельчатых или сетчатых поверхностях в верхней части колонны.</w:t>
      </w:r>
    </w:p>
    <w:p w:rsidR="007D5673" w:rsidRPr="007D5673" w:rsidRDefault="007D5673" w:rsidP="007D5673">
      <w:pPr>
        <w:shd w:val="clear" w:color="auto" w:fill="FFFFFF"/>
        <w:spacing w:after="0" w:line="480" w:lineRule="atLeast"/>
        <w:jc w:val="both"/>
        <w:textAlignment w:val="baseline"/>
        <w:rPr>
          <w:rFonts w:ascii="Times New Roman" w:eastAsia="Times New Roman" w:hAnsi="Times New Roman" w:cs="Times New Roman"/>
          <w:color w:val="333333"/>
          <w:sz w:val="29"/>
          <w:szCs w:val="29"/>
          <w:lang w:eastAsia="ru-RU"/>
        </w:rPr>
      </w:pPr>
      <w:r w:rsidRPr="007D5673">
        <w:rPr>
          <w:rFonts w:ascii="inherit" w:eastAsia="Times New Roman" w:hAnsi="inherit" w:cs="Times New Roman"/>
          <w:b/>
          <w:bCs/>
          <w:color w:val="333333"/>
          <w:sz w:val="29"/>
          <w:szCs w:val="29"/>
          <w:bdr w:val="none" w:sz="0" w:space="0" w:color="auto" w:frame="1"/>
          <w:lang w:eastAsia="ru-RU"/>
        </w:rPr>
        <w:t>Абсорбция</w:t>
      </w:r>
      <w:r w:rsidRPr="007D5673">
        <w:rPr>
          <w:rFonts w:ascii="Times New Roman" w:eastAsia="Times New Roman" w:hAnsi="Times New Roman" w:cs="Times New Roman"/>
          <w:color w:val="333333"/>
          <w:sz w:val="29"/>
          <w:szCs w:val="29"/>
          <w:lang w:eastAsia="ru-RU"/>
        </w:rPr>
        <w:t> – поглощение вещества веществом, характеризующееся проникновением абсорбированного вещества в массу абсорбента. Величина А. газа зависит от состава газа и жидкости, а также от температуры. С понижением температуры растворимость, а, следовательно, и величина А. понижается. В качестве поглотителя обычно используются спирты, гликоли и др.</w:t>
      </w:r>
    </w:p>
    <w:p w:rsidR="007D5673" w:rsidRPr="007D5673" w:rsidRDefault="007D5673" w:rsidP="007D5673">
      <w:pPr>
        <w:shd w:val="clear" w:color="auto" w:fill="FFFFFF"/>
        <w:spacing w:after="0" w:line="480" w:lineRule="atLeast"/>
        <w:jc w:val="both"/>
        <w:textAlignment w:val="baseline"/>
        <w:rPr>
          <w:rFonts w:ascii="Times New Roman" w:eastAsia="Times New Roman" w:hAnsi="Times New Roman" w:cs="Times New Roman"/>
          <w:color w:val="333333"/>
          <w:sz w:val="29"/>
          <w:szCs w:val="29"/>
          <w:lang w:eastAsia="ru-RU"/>
        </w:rPr>
      </w:pPr>
      <w:r w:rsidRPr="007D5673">
        <w:rPr>
          <w:rFonts w:ascii="inherit" w:eastAsia="Times New Roman" w:hAnsi="inherit" w:cs="Times New Roman"/>
          <w:b/>
          <w:bCs/>
          <w:color w:val="333333"/>
          <w:sz w:val="29"/>
          <w:szCs w:val="29"/>
          <w:bdr w:val="none" w:sz="0" w:space="0" w:color="auto" w:frame="1"/>
          <w:lang w:eastAsia="ru-RU"/>
        </w:rPr>
        <w:lastRenderedPageBreak/>
        <w:t>Аварийные выбросы нефти, газа и минерализованных вод</w:t>
      </w:r>
      <w:r w:rsidRPr="007D5673">
        <w:rPr>
          <w:rFonts w:ascii="Times New Roman" w:eastAsia="Times New Roman" w:hAnsi="Times New Roman" w:cs="Times New Roman"/>
          <w:color w:val="333333"/>
          <w:sz w:val="29"/>
          <w:szCs w:val="29"/>
          <w:lang w:eastAsia="ru-RU"/>
        </w:rPr>
        <w:t> – вынос на земную поверхность из нефтяных и газовых скважин значительных масс подземных флюидов (пластовых вод, нефти, газа, конденсата), находящихся под высоким давлением. Аварийные выбросы могут носить катастрофический характер и сопровождаться человеческими жертвами. На месте аварийных скважин часто образуются кратеры, которые трудно рекультивировать. При аварийных выбросах пластовые флюиды проникают во все проницаемые горизонты по пути движения, происходит их смешивание с водами зоны свободного водообмена, в том числе питьевыми водами.</w:t>
      </w:r>
    </w:p>
    <w:p w:rsidR="007D5673" w:rsidRPr="007D5673" w:rsidRDefault="007D5673" w:rsidP="007D5673">
      <w:pPr>
        <w:shd w:val="clear" w:color="auto" w:fill="FFFFFF"/>
        <w:spacing w:after="0" w:line="480" w:lineRule="atLeast"/>
        <w:jc w:val="both"/>
        <w:textAlignment w:val="baseline"/>
        <w:rPr>
          <w:rFonts w:ascii="Times New Roman" w:eastAsia="Times New Roman" w:hAnsi="Times New Roman" w:cs="Times New Roman"/>
          <w:color w:val="333333"/>
          <w:sz w:val="29"/>
          <w:szCs w:val="29"/>
          <w:lang w:eastAsia="ru-RU"/>
        </w:rPr>
      </w:pPr>
      <w:r w:rsidRPr="007D5673">
        <w:rPr>
          <w:rFonts w:ascii="inherit" w:eastAsia="Times New Roman" w:hAnsi="inherit" w:cs="Times New Roman"/>
          <w:b/>
          <w:bCs/>
          <w:color w:val="333333"/>
          <w:sz w:val="29"/>
          <w:szCs w:val="29"/>
          <w:bdr w:val="none" w:sz="0" w:space="0" w:color="auto" w:frame="1"/>
          <w:lang w:eastAsia="ru-RU"/>
        </w:rPr>
        <w:t>Аварийные работы в бурении</w:t>
      </w:r>
      <w:r w:rsidRPr="007D5673">
        <w:rPr>
          <w:rFonts w:ascii="Times New Roman" w:eastAsia="Times New Roman" w:hAnsi="Times New Roman" w:cs="Times New Roman"/>
          <w:color w:val="333333"/>
          <w:sz w:val="29"/>
          <w:szCs w:val="29"/>
          <w:lang w:eastAsia="ru-RU"/>
        </w:rPr>
        <w:t> – работы, связанные с устранением последствий аварии: поломки бурильных труб, прихвата бурового инструмента, оставлением в скважине металлических предметов – долот, труб, геофизических приборов и т.п.</w:t>
      </w:r>
    </w:p>
    <w:p w:rsidR="007D5673" w:rsidRPr="007D5673" w:rsidRDefault="007D5673" w:rsidP="007D5673">
      <w:pPr>
        <w:shd w:val="clear" w:color="auto" w:fill="FFFFFF"/>
        <w:spacing w:after="0" w:line="480" w:lineRule="atLeast"/>
        <w:jc w:val="both"/>
        <w:textAlignment w:val="baseline"/>
        <w:rPr>
          <w:rFonts w:ascii="Times New Roman" w:eastAsia="Times New Roman" w:hAnsi="Times New Roman" w:cs="Times New Roman"/>
          <w:color w:val="333333"/>
          <w:sz w:val="29"/>
          <w:szCs w:val="29"/>
          <w:lang w:eastAsia="ru-RU"/>
        </w:rPr>
      </w:pPr>
      <w:r w:rsidRPr="007D5673">
        <w:rPr>
          <w:rFonts w:ascii="inherit" w:eastAsia="Times New Roman" w:hAnsi="inherit" w:cs="Times New Roman"/>
          <w:b/>
          <w:bCs/>
          <w:color w:val="333333"/>
          <w:sz w:val="29"/>
          <w:szCs w:val="29"/>
          <w:bdr w:val="none" w:sz="0" w:space="0" w:color="auto" w:frame="1"/>
          <w:lang w:eastAsia="ru-RU"/>
        </w:rPr>
        <w:t>Аварии с бурильной колонной</w:t>
      </w:r>
      <w:r w:rsidRPr="007D5673">
        <w:rPr>
          <w:rFonts w:ascii="Times New Roman" w:eastAsia="Times New Roman" w:hAnsi="Times New Roman" w:cs="Times New Roman"/>
          <w:color w:val="333333"/>
          <w:sz w:val="29"/>
          <w:szCs w:val="29"/>
          <w:lang w:eastAsia="ru-RU"/>
        </w:rPr>
        <w:t> — оставление в скважине элементов бурильной колонны или ее частей (ведущих, бурильных и утяжеленных труб, переводников, муфт, замков, центраторов, амортизаторов, калибраторов) в результате поломок по телу на гладком участке, в зоне замковой резьбы или по сварному шву, вследствие срыва по резьбовому соединению и из-за падения в скважину названных элементов.</w:t>
      </w:r>
    </w:p>
    <w:p w:rsidR="007D5673" w:rsidRPr="007D5673" w:rsidRDefault="007D5673" w:rsidP="007D5673">
      <w:pPr>
        <w:shd w:val="clear" w:color="auto" w:fill="FFFFFF"/>
        <w:spacing w:after="0" w:line="480" w:lineRule="atLeast"/>
        <w:jc w:val="both"/>
        <w:textAlignment w:val="baseline"/>
        <w:rPr>
          <w:rFonts w:ascii="Times New Roman" w:eastAsia="Times New Roman" w:hAnsi="Times New Roman" w:cs="Times New Roman"/>
          <w:color w:val="333333"/>
          <w:sz w:val="29"/>
          <w:szCs w:val="29"/>
          <w:lang w:eastAsia="ru-RU"/>
        </w:rPr>
      </w:pPr>
      <w:r w:rsidRPr="007D5673">
        <w:rPr>
          <w:rFonts w:ascii="inherit" w:eastAsia="Times New Roman" w:hAnsi="inherit" w:cs="Times New Roman"/>
          <w:b/>
          <w:bCs/>
          <w:color w:val="333333"/>
          <w:sz w:val="29"/>
          <w:szCs w:val="29"/>
          <w:bdr w:val="none" w:sz="0" w:space="0" w:color="auto" w:frame="1"/>
          <w:lang w:eastAsia="ru-RU"/>
        </w:rPr>
        <w:t>Аварии с обсадными колоннами</w:t>
      </w:r>
      <w:r w:rsidRPr="007D5673">
        <w:rPr>
          <w:rFonts w:ascii="Times New Roman" w:eastAsia="Times New Roman" w:hAnsi="Times New Roman" w:cs="Times New Roman"/>
          <w:color w:val="333333"/>
          <w:sz w:val="29"/>
          <w:szCs w:val="29"/>
          <w:lang w:eastAsia="ru-RU"/>
        </w:rPr>
        <w:t> — аварии со спускаемыми, спущенными или зацементированными обсадными колоннами либо с их частями, вызванные разъединением по резьбовым соединениям, обрывом по сварному шву и телу трубы, смятием или разрывом по телу трубы, прихватом, падением колонны или ее части, повреждением труб при разбуривании цементного стакана, стоп-кольца обратного клапана, направляющей пробки или неисправностью элементов оснастки низа обсадных колонн.</w:t>
      </w:r>
    </w:p>
    <w:p w:rsidR="007D5673" w:rsidRPr="007D5673" w:rsidRDefault="007D5673" w:rsidP="007D5673">
      <w:pPr>
        <w:shd w:val="clear" w:color="auto" w:fill="FFFFFF"/>
        <w:spacing w:after="0" w:line="480" w:lineRule="atLeast"/>
        <w:jc w:val="both"/>
        <w:textAlignment w:val="baseline"/>
        <w:rPr>
          <w:rFonts w:ascii="Times New Roman" w:eastAsia="Times New Roman" w:hAnsi="Times New Roman" w:cs="Times New Roman"/>
          <w:color w:val="333333"/>
          <w:sz w:val="29"/>
          <w:szCs w:val="29"/>
          <w:lang w:eastAsia="ru-RU"/>
        </w:rPr>
      </w:pPr>
      <w:r w:rsidRPr="007D5673">
        <w:rPr>
          <w:rFonts w:ascii="inherit" w:eastAsia="Times New Roman" w:hAnsi="inherit" w:cs="Times New Roman"/>
          <w:b/>
          <w:bCs/>
          <w:color w:val="333333"/>
          <w:sz w:val="29"/>
          <w:szCs w:val="29"/>
          <w:bdr w:val="none" w:sz="0" w:space="0" w:color="auto" w:frame="1"/>
          <w:lang w:eastAsia="ru-RU"/>
        </w:rPr>
        <w:t>Аварии вследствие неудачного цементирования</w:t>
      </w:r>
      <w:r w:rsidRPr="007D5673">
        <w:rPr>
          <w:rFonts w:ascii="Times New Roman" w:eastAsia="Times New Roman" w:hAnsi="Times New Roman" w:cs="Times New Roman"/>
          <w:color w:val="333333"/>
          <w:sz w:val="29"/>
          <w:szCs w:val="29"/>
          <w:lang w:eastAsia="ru-RU"/>
        </w:rPr>
        <w:t xml:space="preserve"> — прихват затвердевшим цементным раствором колонны бурильных труб, на которой </w:t>
      </w:r>
      <w:r w:rsidRPr="007D5673">
        <w:rPr>
          <w:rFonts w:ascii="Times New Roman" w:eastAsia="Times New Roman" w:hAnsi="Times New Roman" w:cs="Times New Roman"/>
          <w:color w:val="333333"/>
          <w:sz w:val="29"/>
          <w:szCs w:val="29"/>
          <w:lang w:eastAsia="ru-RU"/>
        </w:rPr>
        <w:lastRenderedPageBreak/>
        <w:t>спускалась секция обсадных труб или хвостовик; отказ в работе и повреждение узлов подвески секции обсадной колонны, нарушающие процесс крепления и дальнейшую проводку скважины; оголение башмака, недоподъем в затрубном пространстве или оставление в колонне цементного раствора, если требуются дополнительные работы по устранению нарушения.</w:t>
      </w:r>
    </w:p>
    <w:p w:rsidR="007D5673" w:rsidRPr="007D5673" w:rsidRDefault="007D5673" w:rsidP="007D5673">
      <w:pPr>
        <w:shd w:val="clear" w:color="auto" w:fill="FFFFFF"/>
        <w:spacing w:after="0" w:line="480" w:lineRule="atLeast"/>
        <w:jc w:val="both"/>
        <w:textAlignment w:val="baseline"/>
        <w:rPr>
          <w:rFonts w:ascii="Times New Roman" w:eastAsia="Times New Roman" w:hAnsi="Times New Roman" w:cs="Times New Roman"/>
          <w:color w:val="333333"/>
          <w:sz w:val="29"/>
          <w:szCs w:val="29"/>
          <w:lang w:eastAsia="ru-RU"/>
        </w:rPr>
      </w:pPr>
      <w:r w:rsidRPr="007D5673">
        <w:rPr>
          <w:rFonts w:ascii="inherit" w:eastAsia="Times New Roman" w:hAnsi="inherit" w:cs="Times New Roman"/>
          <w:b/>
          <w:bCs/>
          <w:color w:val="333333"/>
          <w:sz w:val="29"/>
          <w:szCs w:val="29"/>
          <w:bdr w:val="none" w:sz="0" w:space="0" w:color="auto" w:frame="1"/>
          <w:lang w:eastAsia="ru-RU"/>
        </w:rPr>
        <w:t>Аварии с долотами</w:t>
      </w:r>
      <w:r w:rsidRPr="007D5673">
        <w:rPr>
          <w:rFonts w:ascii="Times New Roman" w:eastAsia="Times New Roman" w:hAnsi="Times New Roman" w:cs="Times New Roman"/>
          <w:color w:val="333333"/>
          <w:sz w:val="29"/>
          <w:szCs w:val="29"/>
          <w:lang w:eastAsia="ru-RU"/>
        </w:rPr>
        <w:t> — оставление в скважине долота, бурильной головки или его элементов и частей.</w:t>
      </w:r>
    </w:p>
    <w:p w:rsidR="007D5673" w:rsidRPr="007D5673" w:rsidRDefault="007D5673" w:rsidP="007D5673">
      <w:pPr>
        <w:shd w:val="clear" w:color="auto" w:fill="FFFFFF"/>
        <w:spacing w:after="0" w:line="480" w:lineRule="atLeast"/>
        <w:jc w:val="both"/>
        <w:textAlignment w:val="baseline"/>
        <w:rPr>
          <w:rFonts w:ascii="Times New Roman" w:eastAsia="Times New Roman" w:hAnsi="Times New Roman" w:cs="Times New Roman"/>
          <w:color w:val="333333"/>
          <w:sz w:val="29"/>
          <w:szCs w:val="29"/>
          <w:lang w:eastAsia="ru-RU"/>
        </w:rPr>
      </w:pPr>
      <w:r w:rsidRPr="007D5673">
        <w:rPr>
          <w:rFonts w:ascii="inherit" w:eastAsia="Times New Roman" w:hAnsi="inherit" w:cs="Times New Roman"/>
          <w:b/>
          <w:bCs/>
          <w:color w:val="333333"/>
          <w:sz w:val="29"/>
          <w:szCs w:val="29"/>
          <w:bdr w:val="none" w:sz="0" w:space="0" w:color="auto" w:frame="1"/>
          <w:lang w:eastAsia="ru-RU"/>
        </w:rPr>
        <w:t>Аварии с забойными двигателями</w:t>
      </w:r>
      <w:r w:rsidRPr="007D5673">
        <w:rPr>
          <w:rFonts w:ascii="Times New Roman" w:eastAsia="Times New Roman" w:hAnsi="Times New Roman" w:cs="Times New Roman"/>
          <w:color w:val="333333"/>
          <w:sz w:val="29"/>
          <w:szCs w:val="29"/>
          <w:lang w:eastAsia="ru-RU"/>
        </w:rPr>
        <w:t> — оставление в скважине турбобуров или электробуров, винтовых двигателей или их узлов в результате развинчивания по резьбе или поломок.</w:t>
      </w:r>
    </w:p>
    <w:p w:rsidR="007D5673" w:rsidRPr="007D5673" w:rsidRDefault="007D5673" w:rsidP="007D5673">
      <w:pPr>
        <w:shd w:val="clear" w:color="auto" w:fill="FFFFFF"/>
        <w:spacing w:after="0" w:line="480" w:lineRule="atLeast"/>
        <w:jc w:val="both"/>
        <w:textAlignment w:val="baseline"/>
        <w:rPr>
          <w:rFonts w:ascii="Times New Roman" w:eastAsia="Times New Roman" w:hAnsi="Times New Roman" w:cs="Times New Roman"/>
          <w:color w:val="333333"/>
          <w:sz w:val="29"/>
          <w:szCs w:val="29"/>
          <w:lang w:eastAsia="ru-RU"/>
        </w:rPr>
      </w:pPr>
      <w:r w:rsidRPr="007D5673">
        <w:rPr>
          <w:rFonts w:ascii="inherit" w:eastAsia="Times New Roman" w:hAnsi="inherit" w:cs="Times New Roman"/>
          <w:b/>
          <w:bCs/>
          <w:color w:val="333333"/>
          <w:sz w:val="29"/>
          <w:szCs w:val="29"/>
          <w:bdr w:val="none" w:sz="0" w:space="0" w:color="auto" w:frame="1"/>
          <w:lang w:eastAsia="ru-RU"/>
        </w:rPr>
        <w:t>Аварии в результате падения в скважину посторонних предметов</w:t>
      </w:r>
      <w:r w:rsidRPr="007D5673">
        <w:rPr>
          <w:rFonts w:ascii="Times New Roman" w:eastAsia="Times New Roman" w:hAnsi="Times New Roman" w:cs="Times New Roman"/>
          <w:color w:val="333333"/>
          <w:sz w:val="29"/>
          <w:szCs w:val="29"/>
          <w:lang w:eastAsia="ru-RU"/>
        </w:rPr>
        <w:t> — падение в скважину вкладышей ротора, роторных клиньев, ключей, кувалд, узлов пневматических клиньев, пневматических буровых ключей и других ручных инструментов, приспособлений или их частей, с помощью которых велись работы на устье скважины или над ним.</w:t>
      </w:r>
    </w:p>
    <w:p w:rsidR="007D5673" w:rsidRPr="007D5673" w:rsidRDefault="007D5673" w:rsidP="007D5673">
      <w:pPr>
        <w:shd w:val="clear" w:color="auto" w:fill="FFFFFF"/>
        <w:spacing w:after="0" w:line="480" w:lineRule="atLeast"/>
        <w:jc w:val="both"/>
        <w:textAlignment w:val="baseline"/>
        <w:rPr>
          <w:rFonts w:ascii="Times New Roman" w:eastAsia="Times New Roman" w:hAnsi="Times New Roman" w:cs="Times New Roman"/>
          <w:color w:val="333333"/>
          <w:sz w:val="29"/>
          <w:szCs w:val="29"/>
          <w:lang w:eastAsia="ru-RU"/>
        </w:rPr>
      </w:pPr>
      <w:r w:rsidRPr="007D5673">
        <w:rPr>
          <w:rFonts w:ascii="inherit" w:eastAsia="Times New Roman" w:hAnsi="inherit" w:cs="Times New Roman"/>
          <w:b/>
          <w:bCs/>
          <w:color w:val="333333"/>
          <w:sz w:val="29"/>
          <w:szCs w:val="29"/>
          <w:bdr w:val="none" w:sz="0" w:space="0" w:color="auto" w:frame="1"/>
          <w:lang w:eastAsia="ru-RU"/>
        </w:rPr>
        <w:t>Адаптация цифровой фильтрационной модели</w:t>
      </w:r>
      <w:r w:rsidRPr="007D5673">
        <w:rPr>
          <w:rFonts w:ascii="Times New Roman" w:eastAsia="Times New Roman" w:hAnsi="Times New Roman" w:cs="Times New Roman"/>
          <w:color w:val="333333"/>
          <w:sz w:val="29"/>
          <w:szCs w:val="29"/>
          <w:lang w:eastAsia="ru-RU"/>
        </w:rPr>
        <w:t> – корректирование параметров цифровой фильтрационной модели на основе согласования расчетных фактических технологических показателей разработки, которые получены по результатам моделирования, с фактическими показателями добычи нефти, газа, конденсата, нагнетания рабочих агентов, пластовых и забойных давлений, обводнения залежей и других параметров.</w:t>
      </w:r>
    </w:p>
    <w:p w:rsidR="007D5673" w:rsidRPr="007D5673" w:rsidRDefault="007D5673" w:rsidP="007D5673">
      <w:pPr>
        <w:shd w:val="clear" w:color="auto" w:fill="FFFFFF"/>
        <w:spacing w:after="0" w:line="480" w:lineRule="atLeast"/>
        <w:jc w:val="both"/>
        <w:textAlignment w:val="baseline"/>
        <w:rPr>
          <w:rFonts w:ascii="Times New Roman" w:eastAsia="Times New Roman" w:hAnsi="Times New Roman" w:cs="Times New Roman"/>
          <w:color w:val="333333"/>
          <w:sz w:val="29"/>
          <w:szCs w:val="29"/>
          <w:lang w:eastAsia="ru-RU"/>
        </w:rPr>
      </w:pPr>
      <w:r w:rsidRPr="007D5673">
        <w:rPr>
          <w:rFonts w:ascii="inherit" w:eastAsia="Times New Roman" w:hAnsi="inherit" w:cs="Times New Roman"/>
          <w:b/>
          <w:bCs/>
          <w:color w:val="333333"/>
          <w:sz w:val="29"/>
          <w:szCs w:val="29"/>
          <w:bdr w:val="none" w:sz="0" w:space="0" w:color="auto" w:frame="1"/>
          <w:lang w:eastAsia="ru-RU"/>
        </w:rPr>
        <w:t>Адсорбент</w:t>
      </w:r>
      <w:r w:rsidRPr="007D5673">
        <w:rPr>
          <w:rFonts w:ascii="Times New Roman" w:eastAsia="Times New Roman" w:hAnsi="Times New Roman" w:cs="Times New Roman"/>
          <w:color w:val="333333"/>
          <w:sz w:val="29"/>
          <w:szCs w:val="29"/>
          <w:lang w:eastAsia="ru-RU"/>
        </w:rPr>
        <w:t> – твердое или жидкое вещество, поверхность которого способна поглощать из окружающей среды газообразные или находящиеся в растворе вещества. Существуют природные или искусственные адсорбенты, среди которых – глины, породы, содержащие аморфную кремнекислоту (трепел, опока), специально подготовленный активированный уголь.</w:t>
      </w:r>
    </w:p>
    <w:p w:rsidR="007D5673" w:rsidRPr="007D5673" w:rsidRDefault="007D5673" w:rsidP="007D5673">
      <w:pPr>
        <w:shd w:val="clear" w:color="auto" w:fill="FFFFFF"/>
        <w:spacing w:after="0" w:line="480" w:lineRule="atLeast"/>
        <w:jc w:val="both"/>
        <w:textAlignment w:val="baseline"/>
        <w:rPr>
          <w:rFonts w:ascii="Times New Roman" w:eastAsia="Times New Roman" w:hAnsi="Times New Roman" w:cs="Times New Roman"/>
          <w:color w:val="333333"/>
          <w:sz w:val="29"/>
          <w:szCs w:val="29"/>
          <w:lang w:eastAsia="ru-RU"/>
        </w:rPr>
      </w:pPr>
      <w:r w:rsidRPr="007D5673">
        <w:rPr>
          <w:rFonts w:ascii="inherit" w:eastAsia="Times New Roman" w:hAnsi="inherit" w:cs="Times New Roman"/>
          <w:b/>
          <w:bCs/>
          <w:color w:val="333333"/>
          <w:sz w:val="29"/>
          <w:szCs w:val="29"/>
          <w:bdr w:val="none" w:sz="0" w:space="0" w:color="auto" w:frame="1"/>
          <w:lang w:eastAsia="ru-RU"/>
        </w:rPr>
        <w:t>Адсорбер</w:t>
      </w:r>
      <w:r w:rsidRPr="007D5673">
        <w:rPr>
          <w:rFonts w:ascii="Times New Roman" w:eastAsia="Times New Roman" w:hAnsi="Times New Roman" w:cs="Times New Roman"/>
          <w:color w:val="333333"/>
          <w:sz w:val="29"/>
          <w:szCs w:val="29"/>
          <w:lang w:eastAsia="ru-RU"/>
        </w:rPr>
        <w:t xml:space="preserve"> – аппарат для осушки и очистки газа от примесей с помощью твердых поглотителей. В системах подготовки газа обычно устанавливают </w:t>
      </w:r>
      <w:r w:rsidRPr="007D5673">
        <w:rPr>
          <w:rFonts w:ascii="Times New Roman" w:eastAsia="Times New Roman" w:hAnsi="Times New Roman" w:cs="Times New Roman"/>
          <w:color w:val="333333"/>
          <w:sz w:val="29"/>
          <w:szCs w:val="29"/>
          <w:lang w:eastAsia="ru-RU"/>
        </w:rPr>
        <w:lastRenderedPageBreak/>
        <w:t>несколько адсорберов, с периодическим переключением режимов работы аппарата: «осушка» — «регенерация адсорбента»; это обеспечивает непрерывность процесса очистки газа. Регенерацию адсорбента проводят нагреванием до 200 — 300°С.</w:t>
      </w:r>
    </w:p>
    <w:p w:rsidR="007D5673" w:rsidRPr="007D5673" w:rsidRDefault="007D5673" w:rsidP="007D5673">
      <w:pPr>
        <w:shd w:val="clear" w:color="auto" w:fill="FFFFFF"/>
        <w:spacing w:after="0" w:line="480" w:lineRule="atLeast"/>
        <w:jc w:val="both"/>
        <w:textAlignment w:val="baseline"/>
        <w:rPr>
          <w:rFonts w:ascii="Times New Roman" w:eastAsia="Times New Roman" w:hAnsi="Times New Roman" w:cs="Times New Roman"/>
          <w:color w:val="333333"/>
          <w:sz w:val="29"/>
          <w:szCs w:val="29"/>
          <w:lang w:eastAsia="ru-RU"/>
        </w:rPr>
      </w:pPr>
      <w:r w:rsidRPr="007D5673">
        <w:rPr>
          <w:rFonts w:ascii="inherit" w:eastAsia="Times New Roman" w:hAnsi="inherit" w:cs="Times New Roman"/>
          <w:b/>
          <w:bCs/>
          <w:color w:val="333333"/>
          <w:sz w:val="29"/>
          <w:szCs w:val="29"/>
          <w:bdr w:val="none" w:sz="0" w:space="0" w:color="auto" w:frame="1"/>
          <w:lang w:eastAsia="ru-RU"/>
        </w:rPr>
        <w:t>Адсорбция</w:t>
      </w:r>
      <w:r w:rsidRPr="007D5673">
        <w:rPr>
          <w:rFonts w:ascii="Times New Roman" w:eastAsia="Times New Roman" w:hAnsi="Times New Roman" w:cs="Times New Roman"/>
          <w:color w:val="333333"/>
          <w:sz w:val="29"/>
          <w:szCs w:val="29"/>
          <w:lang w:eastAsia="ru-RU"/>
        </w:rPr>
        <w:t> – поглощение поверхностным слоем тела жидкого или газообразного вещества твердыми поглотителями – адсорбентами. Адсорбенты обычно имеют развитую удельную поверхность – до нескольких сотен м</w:t>
      </w:r>
      <w:r w:rsidRPr="007D5673">
        <w:rPr>
          <w:rFonts w:ascii="inherit" w:eastAsia="Times New Roman" w:hAnsi="inherit" w:cs="Times New Roman"/>
          <w:color w:val="333333"/>
          <w:sz w:val="21"/>
          <w:szCs w:val="21"/>
          <w:bdr w:val="none" w:sz="0" w:space="0" w:color="auto" w:frame="1"/>
          <w:vertAlign w:val="superscript"/>
          <w:lang w:eastAsia="ru-RU"/>
        </w:rPr>
        <w:t>2</w:t>
      </w:r>
      <w:r w:rsidRPr="007D5673">
        <w:rPr>
          <w:rFonts w:ascii="Times New Roman" w:eastAsia="Times New Roman" w:hAnsi="Times New Roman" w:cs="Times New Roman"/>
          <w:color w:val="333333"/>
          <w:sz w:val="29"/>
          <w:szCs w:val="29"/>
          <w:lang w:eastAsia="ru-RU"/>
        </w:rPr>
        <w:t>/г. В нефтегазопромысловой практике в качестве адсорбентов используют силикагель, цеолиты, безводный хлористый кальций и др. Адсорбция используется в технике, в частности, при очистке нефтепродуктов.</w:t>
      </w:r>
    </w:p>
    <w:p w:rsidR="007D5673" w:rsidRPr="007D5673" w:rsidRDefault="007D5673" w:rsidP="007D5673">
      <w:pPr>
        <w:shd w:val="clear" w:color="auto" w:fill="FFFFFF"/>
        <w:spacing w:after="0" w:line="480" w:lineRule="atLeast"/>
        <w:jc w:val="both"/>
        <w:textAlignment w:val="baseline"/>
        <w:rPr>
          <w:rFonts w:ascii="Times New Roman" w:eastAsia="Times New Roman" w:hAnsi="Times New Roman" w:cs="Times New Roman"/>
          <w:color w:val="333333"/>
          <w:sz w:val="29"/>
          <w:szCs w:val="29"/>
          <w:lang w:eastAsia="ru-RU"/>
        </w:rPr>
      </w:pPr>
      <w:r w:rsidRPr="007D5673">
        <w:rPr>
          <w:rFonts w:ascii="inherit" w:eastAsia="Times New Roman" w:hAnsi="inherit" w:cs="Times New Roman"/>
          <w:b/>
          <w:bCs/>
          <w:color w:val="333333"/>
          <w:sz w:val="29"/>
          <w:szCs w:val="29"/>
          <w:bdr w:val="none" w:sz="0" w:space="0" w:color="auto" w:frame="1"/>
          <w:lang w:eastAsia="ru-RU"/>
        </w:rPr>
        <w:t>Антиклинальная ловушка</w:t>
      </w:r>
      <w:r w:rsidRPr="007D5673">
        <w:rPr>
          <w:rFonts w:ascii="Times New Roman" w:eastAsia="Times New Roman" w:hAnsi="Times New Roman" w:cs="Times New Roman"/>
          <w:color w:val="333333"/>
          <w:sz w:val="29"/>
          <w:szCs w:val="29"/>
          <w:lang w:eastAsia="ru-RU"/>
        </w:rPr>
        <w:t xml:space="preserve"> — углеводородная ловушка, образованная антиклинальной структурой.</w:t>
      </w:r>
    </w:p>
    <w:p w:rsidR="007D5673" w:rsidRPr="007D5673" w:rsidRDefault="007D5673" w:rsidP="007D5673">
      <w:pPr>
        <w:shd w:val="clear" w:color="auto" w:fill="FFFFFF"/>
        <w:spacing w:after="0" w:line="480" w:lineRule="atLeast"/>
        <w:jc w:val="both"/>
        <w:textAlignment w:val="baseline"/>
        <w:rPr>
          <w:rFonts w:ascii="Times New Roman" w:eastAsia="Times New Roman" w:hAnsi="Times New Roman" w:cs="Times New Roman"/>
          <w:color w:val="333333"/>
          <w:sz w:val="29"/>
          <w:szCs w:val="29"/>
          <w:lang w:eastAsia="ru-RU"/>
        </w:rPr>
      </w:pPr>
      <w:r w:rsidRPr="007D5673">
        <w:rPr>
          <w:rFonts w:ascii="inherit" w:eastAsia="Times New Roman" w:hAnsi="inherit" w:cs="Times New Roman"/>
          <w:b/>
          <w:bCs/>
          <w:color w:val="333333"/>
          <w:sz w:val="29"/>
          <w:szCs w:val="29"/>
          <w:bdr w:val="none" w:sz="0" w:space="0" w:color="auto" w:frame="1"/>
          <w:lang w:eastAsia="ru-RU"/>
        </w:rPr>
        <w:t>Алмазный инструмент</w:t>
      </w:r>
      <w:r w:rsidRPr="007D5673">
        <w:rPr>
          <w:rFonts w:ascii="Times New Roman" w:eastAsia="Times New Roman" w:hAnsi="Times New Roman" w:cs="Times New Roman"/>
          <w:color w:val="333333"/>
          <w:sz w:val="29"/>
          <w:szCs w:val="29"/>
          <w:lang w:eastAsia="ru-RU"/>
        </w:rPr>
        <w:t> — буровые долота и другие инструменты, режущие кромки которых укреплены для повышения их твердости техническими алмазами.</w:t>
      </w:r>
    </w:p>
    <w:p w:rsidR="007D5673" w:rsidRPr="007D5673" w:rsidRDefault="007D5673" w:rsidP="007D5673">
      <w:pPr>
        <w:shd w:val="clear" w:color="auto" w:fill="FFFFFF"/>
        <w:spacing w:before="480" w:after="240" w:line="240" w:lineRule="auto"/>
        <w:jc w:val="both"/>
        <w:textAlignment w:val="baseline"/>
        <w:outlineLvl w:val="1"/>
        <w:rPr>
          <w:rFonts w:ascii="Times New Roman" w:eastAsia="Times New Roman" w:hAnsi="Times New Roman" w:cs="Times New Roman"/>
          <w:b/>
          <w:bCs/>
          <w:color w:val="333333"/>
          <w:sz w:val="36"/>
          <w:szCs w:val="36"/>
          <w:lang w:eastAsia="ru-RU"/>
        </w:rPr>
      </w:pPr>
      <w:bookmarkStart w:id="2" w:name="_Toc452493719"/>
      <w:r w:rsidRPr="007D5673">
        <w:rPr>
          <w:rFonts w:ascii="Times New Roman" w:eastAsia="Times New Roman" w:hAnsi="Times New Roman" w:cs="Times New Roman"/>
          <w:b/>
          <w:bCs/>
          <w:color w:val="333333"/>
          <w:sz w:val="36"/>
          <w:szCs w:val="36"/>
          <w:lang w:eastAsia="ru-RU"/>
        </w:rPr>
        <w:t>Б</w:t>
      </w:r>
      <w:bookmarkEnd w:id="2"/>
    </w:p>
    <w:p w:rsidR="007D5673" w:rsidRPr="007D5673" w:rsidRDefault="007D5673" w:rsidP="007D5673">
      <w:pPr>
        <w:shd w:val="clear" w:color="auto" w:fill="FFFFFF"/>
        <w:spacing w:after="0" w:line="480" w:lineRule="atLeast"/>
        <w:jc w:val="both"/>
        <w:textAlignment w:val="baseline"/>
        <w:rPr>
          <w:rFonts w:ascii="Times New Roman" w:eastAsia="Times New Roman" w:hAnsi="Times New Roman" w:cs="Times New Roman"/>
          <w:color w:val="333333"/>
          <w:sz w:val="29"/>
          <w:szCs w:val="29"/>
          <w:lang w:eastAsia="ru-RU"/>
        </w:rPr>
      </w:pPr>
      <w:r w:rsidRPr="007D5673">
        <w:rPr>
          <w:rFonts w:ascii="inherit" w:eastAsia="Times New Roman" w:hAnsi="inherit" w:cs="Times New Roman"/>
          <w:b/>
          <w:bCs/>
          <w:color w:val="333333"/>
          <w:sz w:val="29"/>
          <w:szCs w:val="29"/>
          <w:bdr w:val="none" w:sz="0" w:space="0" w:color="auto" w:frame="1"/>
          <w:lang w:eastAsia="ru-RU"/>
        </w:rPr>
        <w:t>Баженовская свита</w:t>
      </w:r>
      <w:r w:rsidRPr="007D5673">
        <w:rPr>
          <w:rFonts w:ascii="Times New Roman" w:eastAsia="Times New Roman" w:hAnsi="Times New Roman" w:cs="Times New Roman"/>
          <w:color w:val="333333"/>
          <w:sz w:val="29"/>
          <w:szCs w:val="29"/>
          <w:lang w:eastAsia="ru-RU"/>
        </w:rPr>
        <w:t> – стратиграфическое подразделение центральной части Западносибирской плиты. Представлена черными аргиллитами, часто плитчатыми, битуминозными, с большим количеством рыбных остатков, аммонитов, белемнитов, с прослоями глинистых известняков. По окраинам плиты битуминозность снижается или исчезает. Мощность 10-70 м. Наличие битумов позволяет в последнее время рассматривать свиту как возможный источник так называемой сланцевой нефти. Относится к верхней юре.</w:t>
      </w:r>
    </w:p>
    <w:p w:rsidR="007D5673" w:rsidRPr="007D5673" w:rsidRDefault="007D5673" w:rsidP="007D5673">
      <w:pPr>
        <w:shd w:val="clear" w:color="auto" w:fill="FFFFFF"/>
        <w:spacing w:after="0" w:line="480" w:lineRule="atLeast"/>
        <w:jc w:val="both"/>
        <w:textAlignment w:val="baseline"/>
        <w:rPr>
          <w:rFonts w:ascii="Times New Roman" w:eastAsia="Times New Roman" w:hAnsi="Times New Roman" w:cs="Times New Roman"/>
          <w:color w:val="333333"/>
          <w:sz w:val="29"/>
          <w:szCs w:val="29"/>
          <w:lang w:eastAsia="ru-RU"/>
        </w:rPr>
      </w:pPr>
      <w:r w:rsidRPr="007D5673">
        <w:rPr>
          <w:rFonts w:ascii="inherit" w:eastAsia="Times New Roman" w:hAnsi="inherit" w:cs="Times New Roman"/>
          <w:b/>
          <w:bCs/>
          <w:color w:val="333333"/>
          <w:sz w:val="29"/>
          <w:szCs w:val="29"/>
          <w:bdr w:val="none" w:sz="0" w:space="0" w:color="auto" w:frame="1"/>
          <w:lang w:eastAsia="ru-RU"/>
        </w:rPr>
        <w:t>Баррель</w:t>
      </w:r>
      <w:r w:rsidRPr="007D5673">
        <w:rPr>
          <w:rFonts w:ascii="Times New Roman" w:eastAsia="Times New Roman" w:hAnsi="Times New Roman" w:cs="Times New Roman"/>
          <w:color w:val="333333"/>
          <w:sz w:val="29"/>
          <w:szCs w:val="29"/>
          <w:lang w:eastAsia="ru-RU"/>
        </w:rPr>
        <w:t> — измерения добычи нефти и нефтепродуктов. 1 баррель = 42 американским галлонам = 159 литрам; 7,3 барреля = 1 тонне нефти; 6,29 баррелей = 1 м</w:t>
      </w:r>
      <w:r w:rsidRPr="007D5673">
        <w:rPr>
          <w:rFonts w:ascii="inherit" w:eastAsia="Times New Roman" w:hAnsi="inherit" w:cs="Times New Roman"/>
          <w:color w:val="333333"/>
          <w:sz w:val="21"/>
          <w:szCs w:val="21"/>
          <w:bdr w:val="none" w:sz="0" w:space="0" w:color="auto" w:frame="1"/>
          <w:vertAlign w:val="superscript"/>
          <w:lang w:eastAsia="ru-RU"/>
        </w:rPr>
        <w:t>3</w:t>
      </w:r>
      <w:r w:rsidRPr="007D5673">
        <w:rPr>
          <w:rFonts w:ascii="Times New Roman" w:eastAsia="Times New Roman" w:hAnsi="Times New Roman" w:cs="Times New Roman"/>
          <w:color w:val="333333"/>
          <w:sz w:val="29"/>
          <w:szCs w:val="29"/>
          <w:lang w:eastAsia="ru-RU"/>
        </w:rPr>
        <w:t>.</w:t>
      </w:r>
    </w:p>
    <w:p w:rsidR="007D5673" w:rsidRPr="007D5673" w:rsidRDefault="007D5673" w:rsidP="007D5673">
      <w:pPr>
        <w:shd w:val="clear" w:color="auto" w:fill="FFFFFF"/>
        <w:spacing w:after="0" w:line="480" w:lineRule="atLeast"/>
        <w:jc w:val="both"/>
        <w:textAlignment w:val="baseline"/>
        <w:rPr>
          <w:rFonts w:ascii="Times New Roman" w:eastAsia="Times New Roman" w:hAnsi="Times New Roman" w:cs="Times New Roman"/>
          <w:color w:val="333333"/>
          <w:sz w:val="29"/>
          <w:szCs w:val="29"/>
          <w:lang w:eastAsia="ru-RU"/>
        </w:rPr>
      </w:pPr>
      <w:r w:rsidRPr="007D5673">
        <w:rPr>
          <w:rFonts w:ascii="inherit" w:eastAsia="Times New Roman" w:hAnsi="inherit" w:cs="Times New Roman"/>
          <w:b/>
          <w:bCs/>
          <w:color w:val="333333"/>
          <w:sz w:val="29"/>
          <w:szCs w:val="29"/>
          <w:bdr w:val="none" w:sz="0" w:space="0" w:color="auto" w:frame="1"/>
          <w:lang w:eastAsia="ru-RU"/>
        </w:rPr>
        <w:lastRenderedPageBreak/>
        <w:t>Баржа</w:t>
      </w:r>
      <w:r w:rsidRPr="007D5673">
        <w:rPr>
          <w:rFonts w:ascii="Times New Roman" w:eastAsia="Times New Roman" w:hAnsi="Times New Roman" w:cs="Times New Roman"/>
          <w:color w:val="333333"/>
          <w:sz w:val="29"/>
          <w:szCs w:val="29"/>
          <w:lang w:eastAsia="ru-RU"/>
        </w:rPr>
        <w:t xml:space="preserve"> — </w:t>
      </w:r>
      <w:r w:rsidR="00FF0849" w:rsidRPr="007D5673">
        <w:rPr>
          <w:rFonts w:ascii="Times New Roman" w:eastAsia="Times New Roman" w:hAnsi="Times New Roman" w:cs="Times New Roman"/>
          <w:color w:val="333333"/>
          <w:sz w:val="29"/>
          <w:szCs w:val="29"/>
          <w:lang w:eastAsia="ru-RU"/>
        </w:rPr>
        <w:t>не самодвижущееся</w:t>
      </w:r>
      <w:r w:rsidRPr="007D5673">
        <w:rPr>
          <w:rFonts w:ascii="Times New Roman" w:eastAsia="Times New Roman" w:hAnsi="Times New Roman" w:cs="Times New Roman"/>
          <w:color w:val="333333"/>
          <w:sz w:val="29"/>
          <w:szCs w:val="29"/>
          <w:lang w:eastAsia="ru-RU"/>
        </w:rPr>
        <w:t xml:space="preserve"> судно, используемое в качестве базы для бурового оборудования при подводной прокладке трубопроводов или транспортировке нефти и нефтепродуктов на короткие расстояния.</w:t>
      </w:r>
    </w:p>
    <w:p w:rsidR="007D5673" w:rsidRPr="007D5673" w:rsidRDefault="007D5673" w:rsidP="007D5673">
      <w:pPr>
        <w:shd w:val="clear" w:color="auto" w:fill="FFFFFF"/>
        <w:spacing w:after="0" w:line="480" w:lineRule="atLeast"/>
        <w:jc w:val="both"/>
        <w:textAlignment w:val="baseline"/>
        <w:rPr>
          <w:rFonts w:ascii="Times New Roman" w:eastAsia="Times New Roman" w:hAnsi="Times New Roman" w:cs="Times New Roman"/>
          <w:color w:val="333333"/>
          <w:sz w:val="29"/>
          <w:szCs w:val="29"/>
          <w:lang w:eastAsia="ru-RU"/>
        </w:rPr>
      </w:pPr>
      <w:r w:rsidRPr="007D5673">
        <w:rPr>
          <w:rFonts w:ascii="inherit" w:eastAsia="Times New Roman" w:hAnsi="inherit" w:cs="Times New Roman"/>
          <w:b/>
          <w:bCs/>
          <w:color w:val="333333"/>
          <w:sz w:val="29"/>
          <w:szCs w:val="29"/>
          <w:bdr w:val="none" w:sz="0" w:space="0" w:color="auto" w:frame="1"/>
          <w:lang w:eastAsia="ru-RU"/>
        </w:rPr>
        <w:t>Бентонит</w:t>
      </w:r>
      <w:r w:rsidRPr="007D5673">
        <w:rPr>
          <w:rFonts w:ascii="Times New Roman" w:eastAsia="Times New Roman" w:hAnsi="Times New Roman" w:cs="Times New Roman"/>
          <w:color w:val="333333"/>
          <w:sz w:val="29"/>
          <w:szCs w:val="29"/>
          <w:lang w:eastAsia="ru-RU"/>
        </w:rPr>
        <w:t> — разновидность природной глины, добавляемой в буровой раствор (смектит, гель).</w:t>
      </w:r>
    </w:p>
    <w:p w:rsidR="007D5673" w:rsidRPr="007D5673" w:rsidRDefault="007D5673" w:rsidP="007D5673">
      <w:pPr>
        <w:shd w:val="clear" w:color="auto" w:fill="FFFFFF"/>
        <w:spacing w:after="0" w:line="480" w:lineRule="atLeast"/>
        <w:jc w:val="both"/>
        <w:textAlignment w:val="baseline"/>
        <w:rPr>
          <w:rFonts w:ascii="Times New Roman" w:eastAsia="Times New Roman" w:hAnsi="Times New Roman" w:cs="Times New Roman"/>
          <w:color w:val="333333"/>
          <w:sz w:val="29"/>
          <w:szCs w:val="29"/>
          <w:lang w:eastAsia="ru-RU"/>
        </w:rPr>
      </w:pPr>
      <w:r w:rsidRPr="007D5673">
        <w:rPr>
          <w:rFonts w:ascii="inherit" w:eastAsia="Times New Roman" w:hAnsi="inherit" w:cs="Times New Roman"/>
          <w:b/>
          <w:bCs/>
          <w:color w:val="333333"/>
          <w:sz w:val="29"/>
          <w:szCs w:val="29"/>
          <w:bdr w:val="none" w:sz="0" w:space="0" w:color="auto" w:frame="1"/>
          <w:lang w:eastAsia="ru-RU"/>
        </w:rPr>
        <w:t>Буровая бригада</w:t>
      </w:r>
      <w:r w:rsidRPr="007D5673">
        <w:rPr>
          <w:rFonts w:ascii="Times New Roman" w:eastAsia="Times New Roman" w:hAnsi="Times New Roman" w:cs="Times New Roman"/>
          <w:color w:val="333333"/>
          <w:sz w:val="29"/>
          <w:szCs w:val="29"/>
          <w:lang w:eastAsia="ru-RU"/>
        </w:rPr>
        <w:t> – группа рабочих, осуществляющих бурение скважины. Обычно состоит из двух вахт, сменяющих друг друга. При трехсменной работе вахта состоит из трех смен, в каждую из которых входят бурильщик и три помощника.</w:t>
      </w:r>
    </w:p>
    <w:p w:rsidR="007D5673" w:rsidRPr="007D5673" w:rsidRDefault="007D5673" w:rsidP="007D5673">
      <w:pPr>
        <w:shd w:val="clear" w:color="auto" w:fill="FFFFFF"/>
        <w:spacing w:after="0" w:line="480" w:lineRule="atLeast"/>
        <w:jc w:val="both"/>
        <w:textAlignment w:val="baseline"/>
        <w:rPr>
          <w:rFonts w:ascii="Times New Roman" w:eastAsia="Times New Roman" w:hAnsi="Times New Roman" w:cs="Times New Roman"/>
          <w:color w:val="333333"/>
          <w:sz w:val="29"/>
          <w:szCs w:val="29"/>
          <w:lang w:eastAsia="ru-RU"/>
        </w:rPr>
      </w:pPr>
      <w:r w:rsidRPr="007D5673">
        <w:rPr>
          <w:rFonts w:ascii="inherit" w:eastAsia="Times New Roman" w:hAnsi="inherit" w:cs="Times New Roman"/>
          <w:b/>
          <w:bCs/>
          <w:color w:val="333333"/>
          <w:sz w:val="29"/>
          <w:szCs w:val="29"/>
          <w:bdr w:val="none" w:sz="0" w:space="0" w:color="auto" w:frame="1"/>
          <w:lang w:eastAsia="ru-RU"/>
        </w:rPr>
        <w:t>Бурильная колонна</w:t>
      </w:r>
      <w:r w:rsidRPr="007D5673">
        <w:rPr>
          <w:rFonts w:ascii="Times New Roman" w:eastAsia="Times New Roman" w:hAnsi="Times New Roman" w:cs="Times New Roman"/>
          <w:color w:val="333333"/>
          <w:sz w:val="29"/>
          <w:szCs w:val="29"/>
          <w:lang w:eastAsia="ru-RU"/>
        </w:rPr>
        <w:t> — стальные трубы длиной около 10 м для соединения бурового долота с буровым станком. комплекс бурового оборудования, включающий соединенные друг с другом трубы, буровое долото и другие инструменты. В процессе бурения буровая колонна вращается роторным (буровым) столом.</w:t>
      </w:r>
    </w:p>
    <w:p w:rsidR="007D5673" w:rsidRPr="007D5673" w:rsidRDefault="007D5673" w:rsidP="007D5673">
      <w:pPr>
        <w:shd w:val="clear" w:color="auto" w:fill="FFFFFF"/>
        <w:spacing w:after="0" w:line="480" w:lineRule="atLeast"/>
        <w:jc w:val="both"/>
        <w:textAlignment w:val="baseline"/>
        <w:rPr>
          <w:rFonts w:ascii="Times New Roman" w:eastAsia="Times New Roman" w:hAnsi="Times New Roman" w:cs="Times New Roman"/>
          <w:color w:val="333333"/>
          <w:sz w:val="29"/>
          <w:szCs w:val="29"/>
          <w:lang w:eastAsia="ru-RU"/>
        </w:rPr>
      </w:pPr>
      <w:r w:rsidRPr="007D5673">
        <w:rPr>
          <w:rFonts w:ascii="inherit" w:eastAsia="Times New Roman" w:hAnsi="inherit" w:cs="Times New Roman"/>
          <w:b/>
          <w:bCs/>
          <w:color w:val="333333"/>
          <w:sz w:val="29"/>
          <w:szCs w:val="29"/>
          <w:bdr w:val="none" w:sz="0" w:space="0" w:color="auto" w:frame="1"/>
          <w:lang w:eastAsia="ru-RU"/>
        </w:rPr>
        <w:t>Буровая платформа</w:t>
      </w:r>
      <w:r w:rsidRPr="007D5673">
        <w:rPr>
          <w:rFonts w:ascii="Times New Roman" w:eastAsia="Times New Roman" w:hAnsi="Times New Roman" w:cs="Times New Roman"/>
          <w:color w:val="333333"/>
          <w:sz w:val="29"/>
          <w:szCs w:val="29"/>
          <w:lang w:eastAsia="ru-RU"/>
        </w:rPr>
        <w:t> — морская платформа для бурения разведочных и эксплуатационных скважин, но в отличие от эксплуатационной платформы без оборудования для переработки.</w:t>
      </w:r>
    </w:p>
    <w:p w:rsidR="007D5673" w:rsidRPr="007D5673" w:rsidRDefault="007D5673" w:rsidP="007D5673">
      <w:pPr>
        <w:shd w:val="clear" w:color="auto" w:fill="FFFFFF"/>
        <w:spacing w:after="0" w:line="480" w:lineRule="atLeast"/>
        <w:jc w:val="both"/>
        <w:textAlignment w:val="baseline"/>
        <w:rPr>
          <w:rFonts w:ascii="Times New Roman" w:eastAsia="Times New Roman" w:hAnsi="Times New Roman" w:cs="Times New Roman"/>
          <w:color w:val="333333"/>
          <w:sz w:val="29"/>
          <w:szCs w:val="29"/>
          <w:lang w:eastAsia="ru-RU"/>
        </w:rPr>
      </w:pPr>
      <w:r w:rsidRPr="007D5673">
        <w:rPr>
          <w:rFonts w:ascii="inherit" w:eastAsia="Times New Roman" w:hAnsi="inherit" w:cs="Times New Roman"/>
          <w:b/>
          <w:bCs/>
          <w:color w:val="333333"/>
          <w:sz w:val="29"/>
          <w:szCs w:val="29"/>
          <w:bdr w:val="none" w:sz="0" w:space="0" w:color="auto" w:frame="1"/>
          <w:lang w:eastAsia="ru-RU"/>
        </w:rPr>
        <w:t>Буровая установка</w:t>
      </w:r>
      <w:r w:rsidRPr="007D5673">
        <w:rPr>
          <w:rFonts w:ascii="Times New Roman" w:eastAsia="Times New Roman" w:hAnsi="Times New Roman" w:cs="Times New Roman"/>
          <w:color w:val="333333"/>
          <w:sz w:val="29"/>
          <w:szCs w:val="29"/>
          <w:lang w:eastAsia="ru-RU"/>
        </w:rPr>
        <w:t> — полный комплект оборудования для бурения скважин.</w:t>
      </w:r>
    </w:p>
    <w:p w:rsidR="007D5673" w:rsidRPr="007D5673" w:rsidRDefault="007D5673" w:rsidP="007D5673">
      <w:pPr>
        <w:shd w:val="clear" w:color="auto" w:fill="FFFFFF"/>
        <w:spacing w:after="0" w:line="480" w:lineRule="atLeast"/>
        <w:jc w:val="both"/>
        <w:textAlignment w:val="baseline"/>
        <w:rPr>
          <w:rFonts w:ascii="Times New Roman" w:eastAsia="Times New Roman" w:hAnsi="Times New Roman" w:cs="Times New Roman"/>
          <w:color w:val="333333"/>
          <w:sz w:val="29"/>
          <w:szCs w:val="29"/>
          <w:lang w:eastAsia="ru-RU"/>
        </w:rPr>
      </w:pPr>
      <w:r w:rsidRPr="007D5673">
        <w:rPr>
          <w:rFonts w:ascii="inherit" w:eastAsia="Times New Roman" w:hAnsi="inherit" w:cs="Times New Roman"/>
          <w:b/>
          <w:bCs/>
          <w:color w:val="333333"/>
          <w:sz w:val="29"/>
          <w:szCs w:val="29"/>
          <w:bdr w:val="none" w:sz="0" w:space="0" w:color="auto" w:frame="1"/>
          <w:lang w:eastAsia="ru-RU"/>
        </w:rPr>
        <w:t>Буровая шахта</w:t>
      </w:r>
      <w:r w:rsidRPr="007D5673">
        <w:rPr>
          <w:rFonts w:ascii="Times New Roman" w:eastAsia="Times New Roman" w:hAnsi="Times New Roman" w:cs="Times New Roman"/>
          <w:color w:val="333333"/>
          <w:sz w:val="29"/>
          <w:szCs w:val="29"/>
          <w:lang w:eastAsia="ru-RU"/>
        </w:rPr>
        <w:t> — открытое отверстие в центре корпуса бурового судна, через которое производится бурение.</w:t>
      </w:r>
    </w:p>
    <w:p w:rsidR="007D5673" w:rsidRPr="007D5673" w:rsidRDefault="007D5673" w:rsidP="007D5673">
      <w:pPr>
        <w:shd w:val="clear" w:color="auto" w:fill="FFFFFF"/>
        <w:spacing w:after="0" w:line="480" w:lineRule="atLeast"/>
        <w:jc w:val="both"/>
        <w:textAlignment w:val="baseline"/>
        <w:rPr>
          <w:rFonts w:ascii="Times New Roman" w:eastAsia="Times New Roman" w:hAnsi="Times New Roman" w:cs="Times New Roman"/>
          <w:color w:val="333333"/>
          <w:sz w:val="29"/>
          <w:szCs w:val="29"/>
          <w:lang w:eastAsia="ru-RU"/>
        </w:rPr>
      </w:pPr>
      <w:r w:rsidRPr="007D5673">
        <w:rPr>
          <w:rFonts w:ascii="inherit" w:eastAsia="Times New Roman" w:hAnsi="inherit" w:cs="Times New Roman"/>
          <w:b/>
          <w:bCs/>
          <w:color w:val="333333"/>
          <w:sz w:val="29"/>
          <w:szCs w:val="29"/>
          <w:bdr w:val="none" w:sz="0" w:space="0" w:color="auto" w:frame="1"/>
          <w:lang w:eastAsia="ru-RU"/>
        </w:rPr>
        <w:t>Буровое судно</w:t>
      </w:r>
      <w:r w:rsidRPr="007D5673">
        <w:rPr>
          <w:rFonts w:ascii="Times New Roman" w:eastAsia="Times New Roman" w:hAnsi="Times New Roman" w:cs="Times New Roman"/>
          <w:color w:val="333333"/>
          <w:sz w:val="29"/>
          <w:szCs w:val="29"/>
          <w:lang w:eastAsia="ru-RU"/>
        </w:rPr>
        <w:t> — судно, оборудованное установкой для морского бурения на глубинах, не доступных для самоподъемных или полупогружных установок.</w:t>
      </w:r>
    </w:p>
    <w:p w:rsidR="007D5673" w:rsidRPr="007D5673" w:rsidRDefault="007D5673" w:rsidP="007D5673">
      <w:pPr>
        <w:shd w:val="clear" w:color="auto" w:fill="FFFFFF"/>
        <w:spacing w:after="0" w:line="480" w:lineRule="atLeast"/>
        <w:jc w:val="both"/>
        <w:textAlignment w:val="baseline"/>
        <w:rPr>
          <w:rFonts w:ascii="Times New Roman" w:eastAsia="Times New Roman" w:hAnsi="Times New Roman" w:cs="Times New Roman"/>
          <w:color w:val="333333"/>
          <w:sz w:val="29"/>
          <w:szCs w:val="29"/>
          <w:lang w:eastAsia="ru-RU"/>
        </w:rPr>
      </w:pPr>
      <w:r w:rsidRPr="007D5673">
        <w:rPr>
          <w:rFonts w:ascii="inherit" w:eastAsia="Times New Roman" w:hAnsi="inherit" w:cs="Times New Roman"/>
          <w:b/>
          <w:bCs/>
          <w:color w:val="333333"/>
          <w:sz w:val="29"/>
          <w:szCs w:val="29"/>
          <w:bdr w:val="none" w:sz="0" w:space="0" w:color="auto" w:frame="1"/>
          <w:lang w:eastAsia="ru-RU"/>
        </w:rPr>
        <w:t>Буровой раствор</w:t>
      </w:r>
      <w:r w:rsidRPr="007D5673">
        <w:rPr>
          <w:rFonts w:ascii="Times New Roman" w:eastAsia="Times New Roman" w:hAnsi="Times New Roman" w:cs="Times New Roman"/>
          <w:color w:val="333333"/>
          <w:sz w:val="29"/>
          <w:szCs w:val="29"/>
          <w:lang w:eastAsia="ru-RU"/>
        </w:rPr>
        <w:t> — смесь глины, воды и хим.</w:t>
      </w:r>
      <w:r w:rsidR="00FF0849">
        <w:rPr>
          <w:rFonts w:ascii="Times New Roman" w:eastAsia="Times New Roman" w:hAnsi="Times New Roman" w:cs="Times New Roman"/>
          <w:color w:val="333333"/>
          <w:sz w:val="29"/>
          <w:szCs w:val="29"/>
          <w:lang w:eastAsia="ru-RU"/>
        </w:rPr>
        <w:t xml:space="preserve"> </w:t>
      </w:r>
      <w:r w:rsidRPr="007D5673">
        <w:rPr>
          <w:rFonts w:ascii="Times New Roman" w:eastAsia="Times New Roman" w:hAnsi="Times New Roman" w:cs="Times New Roman"/>
          <w:color w:val="333333"/>
          <w:sz w:val="29"/>
          <w:szCs w:val="29"/>
          <w:lang w:eastAsia="ru-RU"/>
        </w:rPr>
        <w:t xml:space="preserve">соединений, закачиваемых вниз по бурильной колонне для смазки системы и поддержания необходимого давления. Назначение раствора — охлаждение бурового долота, удаление сколков породы и вынос их на поверхность, предупреждение обрушивания стенки скважины, поддерживание </w:t>
      </w:r>
      <w:r w:rsidRPr="007D5673">
        <w:rPr>
          <w:rFonts w:ascii="Times New Roman" w:eastAsia="Times New Roman" w:hAnsi="Times New Roman" w:cs="Times New Roman"/>
          <w:color w:val="333333"/>
          <w:sz w:val="29"/>
          <w:szCs w:val="29"/>
          <w:lang w:eastAsia="ru-RU"/>
        </w:rPr>
        <w:lastRenderedPageBreak/>
        <w:t>необходимого давления в забое скважины во избежание выброса углеводородов.</w:t>
      </w:r>
    </w:p>
    <w:p w:rsidR="007D5673" w:rsidRPr="007D5673" w:rsidRDefault="007D5673" w:rsidP="007D5673">
      <w:pPr>
        <w:shd w:val="clear" w:color="auto" w:fill="FFFFFF"/>
        <w:spacing w:after="0" w:line="480" w:lineRule="atLeast"/>
        <w:jc w:val="both"/>
        <w:textAlignment w:val="baseline"/>
        <w:rPr>
          <w:rFonts w:ascii="Times New Roman" w:eastAsia="Times New Roman" w:hAnsi="Times New Roman" w:cs="Times New Roman"/>
          <w:color w:val="333333"/>
          <w:sz w:val="29"/>
          <w:szCs w:val="29"/>
          <w:lang w:eastAsia="ru-RU"/>
        </w:rPr>
      </w:pPr>
      <w:r w:rsidRPr="007D5673">
        <w:rPr>
          <w:rFonts w:ascii="inherit" w:eastAsia="Times New Roman" w:hAnsi="inherit" w:cs="Times New Roman"/>
          <w:b/>
          <w:bCs/>
          <w:color w:val="333333"/>
          <w:sz w:val="29"/>
          <w:szCs w:val="29"/>
          <w:bdr w:val="none" w:sz="0" w:space="0" w:color="auto" w:frame="1"/>
          <w:lang w:eastAsia="ru-RU"/>
        </w:rPr>
        <w:t>Британская Национальная Нефтяная Корпорация (БННК)</w:t>
      </w:r>
      <w:r w:rsidRPr="007D5673">
        <w:rPr>
          <w:rFonts w:ascii="Times New Roman" w:eastAsia="Times New Roman" w:hAnsi="Times New Roman" w:cs="Times New Roman"/>
          <w:color w:val="333333"/>
          <w:sz w:val="29"/>
          <w:szCs w:val="29"/>
          <w:lang w:eastAsia="ru-RU"/>
        </w:rPr>
        <w:t> — государственная корпорация, основанная правительством Великобритании для управления освоением британского сектора континентального шельфа.</w:t>
      </w:r>
    </w:p>
    <w:p w:rsidR="007D5673" w:rsidRPr="007D5673" w:rsidRDefault="007D5673" w:rsidP="007D5673">
      <w:pPr>
        <w:shd w:val="clear" w:color="auto" w:fill="FFFFFF"/>
        <w:spacing w:after="0" w:line="480" w:lineRule="atLeast"/>
        <w:jc w:val="both"/>
        <w:textAlignment w:val="baseline"/>
        <w:rPr>
          <w:rFonts w:ascii="Times New Roman" w:eastAsia="Times New Roman" w:hAnsi="Times New Roman" w:cs="Times New Roman"/>
          <w:color w:val="333333"/>
          <w:sz w:val="29"/>
          <w:szCs w:val="29"/>
          <w:lang w:eastAsia="ru-RU"/>
        </w:rPr>
      </w:pPr>
      <w:r w:rsidRPr="007D5673">
        <w:rPr>
          <w:rFonts w:ascii="inherit" w:eastAsia="Times New Roman" w:hAnsi="inherit" w:cs="Times New Roman"/>
          <w:b/>
          <w:bCs/>
          <w:color w:val="333333"/>
          <w:sz w:val="29"/>
          <w:szCs w:val="29"/>
          <w:bdr w:val="none" w:sz="0" w:space="0" w:color="auto" w:frame="1"/>
          <w:lang w:eastAsia="ru-RU"/>
        </w:rPr>
        <w:t>Буровое долото</w:t>
      </w:r>
      <w:r w:rsidRPr="007D5673">
        <w:rPr>
          <w:rFonts w:ascii="Times New Roman" w:eastAsia="Times New Roman" w:hAnsi="Times New Roman" w:cs="Times New Roman"/>
          <w:color w:val="333333"/>
          <w:sz w:val="29"/>
          <w:szCs w:val="29"/>
          <w:lang w:eastAsia="ru-RU"/>
        </w:rPr>
        <w:t> — инструмент, используемый в бурении скважин для механического разрушения породы и постепенного проникновения в подземные слои. Образует круглое отверстие.</w:t>
      </w:r>
    </w:p>
    <w:p w:rsidR="007D5673" w:rsidRPr="007D5673" w:rsidRDefault="007D5673" w:rsidP="007D5673">
      <w:pPr>
        <w:shd w:val="clear" w:color="auto" w:fill="FFFFFF"/>
        <w:spacing w:after="0" w:line="480" w:lineRule="atLeast"/>
        <w:jc w:val="both"/>
        <w:textAlignment w:val="baseline"/>
        <w:rPr>
          <w:rFonts w:ascii="Times New Roman" w:eastAsia="Times New Roman" w:hAnsi="Times New Roman" w:cs="Times New Roman"/>
          <w:color w:val="333333"/>
          <w:sz w:val="29"/>
          <w:szCs w:val="29"/>
          <w:lang w:eastAsia="ru-RU"/>
        </w:rPr>
      </w:pPr>
      <w:r w:rsidRPr="007D5673">
        <w:rPr>
          <w:rFonts w:ascii="inherit" w:eastAsia="Times New Roman" w:hAnsi="inherit" w:cs="Times New Roman"/>
          <w:b/>
          <w:bCs/>
          <w:color w:val="333333"/>
          <w:sz w:val="29"/>
          <w:szCs w:val="29"/>
          <w:bdr w:val="none" w:sz="0" w:space="0" w:color="auto" w:frame="1"/>
          <w:lang w:eastAsia="ru-RU"/>
        </w:rPr>
        <w:t>Бурение</w:t>
      </w:r>
      <w:r w:rsidRPr="007D5673">
        <w:rPr>
          <w:rFonts w:ascii="Times New Roman" w:eastAsia="Times New Roman" w:hAnsi="Times New Roman" w:cs="Times New Roman"/>
          <w:color w:val="333333"/>
          <w:sz w:val="29"/>
          <w:szCs w:val="29"/>
          <w:lang w:eastAsia="ru-RU"/>
        </w:rPr>
        <w:t> — выполнение отверстия с помощью любого механизма.</w:t>
      </w:r>
    </w:p>
    <w:p w:rsidR="007D5673" w:rsidRPr="007D5673" w:rsidRDefault="007D5673" w:rsidP="007D5673">
      <w:pPr>
        <w:shd w:val="clear" w:color="auto" w:fill="FFFFFF"/>
        <w:spacing w:after="0" w:line="480" w:lineRule="atLeast"/>
        <w:jc w:val="both"/>
        <w:textAlignment w:val="baseline"/>
        <w:rPr>
          <w:rFonts w:ascii="Times New Roman" w:eastAsia="Times New Roman" w:hAnsi="Times New Roman" w:cs="Times New Roman"/>
          <w:color w:val="333333"/>
          <w:sz w:val="29"/>
          <w:szCs w:val="29"/>
          <w:lang w:eastAsia="ru-RU"/>
        </w:rPr>
      </w:pPr>
      <w:r w:rsidRPr="007D5673">
        <w:rPr>
          <w:rFonts w:ascii="inherit" w:eastAsia="Times New Roman" w:hAnsi="inherit" w:cs="Times New Roman"/>
          <w:b/>
          <w:bCs/>
          <w:color w:val="333333"/>
          <w:sz w:val="29"/>
          <w:szCs w:val="29"/>
          <w:bdr w:val="none" w:sz="0" w:space="0" w:color="auto" w:frame="1"/>
          <w:lang w:eastAsia="ru-RU"/>
        </w:rPr>
        <w:t>Буровая вышка</w:t>
      </w:r>
      <w:r w:rsidRPr="007D5673">
        <w:rPr>
          <w:rFonts w:ascii="Times New Roman" w:eastAsia="Times New Roman" w:hAnsi="Times New Roman" w:cs="Times New Roman"/>
          <w:color w:val="333333"/>
          <w:sz w:val="29"/>
          <w:szCs w:val="29"/>
          <w:lang w:eastAsia="ru-RU"/>
        </w:rPr>
        <w:t> — металлическая конструкция, устанавливаемая над стволом скважины и предназначенная для подъема и опускания в скважину труб и инструментов.</w:t>
      </w:r>
    </w:p>
    <w:p w:rsidR="007D5673" w:rsidRPr="007D5673" w:rsidRDefault="007D5673" w:rsidP="007D5673">
      <w:pPr>
        <w:shd w:val="clear" w:color="auto" w:fill="FFFFFF"/>
        <w:spacing w:before="480" w:after="240" w:line="240" w:lineRule="auto"/>
        <w:jc w:val="both"/>
        <w:textAlignment w:val="baseline"/>
        <w:outlineLvl w:val="1"/>
        <w:rPr>
          <w:rFonts w:ascii="Times New Roman" w:eastAsia="Times New Roman" w:hAnsi="Times New Roman" w:cs="Times New Roman"/>
          <w:b/>
          <w:bCs/>
          <w:color w:val="333333"/>
          <w:sz w:val="36"/>
          <w:szCs w:val="36"/>
          <w:lang w:eastAsia="ru-RU"/>
        </w:rPr>
      </w:pPr>
      <w:bookmarkStart w:id="3" w:name="_Toc452493720"/>
      <w:r w:rsidRPr="007D5673">
        <w:rPr>
          <w:rFonts w:ascii="Times New Roman" w:eastAsia="Times New Roman" w:hAnsi="Times New Roman" w:cs="Times New Roman"/>
          <w:b/>
          <w:bCs/>
          <w:color w:val="333333"/>
          <w:sz w:val="36"/>
          <w:szCs w:val="36"/>
          <w:lang w:eastAsia="ru-RU"/>
        </w:rPr>
        <w:t>B</w:t>
      </w:r>
      <w:bookmarkEnd w:id="3"/>
    </w:p>
    <w:p w:rsidR="007D5673" w:rsidRPr="007D5673" w:rsidRDefault="007D5673" w:rsidP="007D5673">
      <w:pPr>
        <w:shd w:val="clear" w:color="auto" w:fill="FFFFFF"/>
        <w:spacing w:after="0" w:line="480" w:lineRule="atLeast"/>
        <w:jc w:val="both"/>
        <w:textAlignment w:val="baseline"/>
        <w:rPr>
          <w:rFonts w:ascii="Times New Roman" w:eastAsia="Times New Roman" w:hAnsi="Times New Roman" w:cs="Times New Roman"/>
          <w:color w:val="333333"/>
          <w:sz w:val="29"/>
          <w:szCs w:val="29"/>
          <w:lang w:eastAsia="ru-RU"/>
        </w:rPr>
      </w:pPr>
      <w:r w:rsidRPr="007D5673">
        <w:rPr>
          <w:rFonts w:ascii="inherit" w:eastAsia="Times New Roman" w:hAnsi="inherit" w:cs="Times New Roman"/>
          <w:b/>
          <w:bCs/>
          <w:color w:val="333333"/>
          <w:sz w:val="29"/>
          <w:szCs w:val="29"/>
          <w:bdr w:val="none" w:sz="0" w:space="0" w:color="auto" w:frame="1"/>
          <w:lang w:eastAsia="ru-RU"/>
        </w:rPr>
        <w:t>Ведущая труба</w:t>
      </w:r>
      <w:r w:rsidRPr="007D5673">
        <w:rPr>
          <w:rFonts w:ascii="Times New Roman" w:eastAsia="Times New Roman" w:hAnsi="Times New Roman" w:cs="Times New Roman"/>
          <w:color w:val="333333"/>
          <w:sz w:val="29"/>
          <w:szCs w:val="29"/>
          <w:lang w:eastAsia="ru-RU"/>
        </w:rPr>
        <w:t> – верхняя труба бурильной колонны, обычно квадратного или шестигранного сечения, верхней частью соединяющаяся с вертлюгом. Нижняя часть ведущей трубы заканчивается сменяемым переводником для соединения с бурильной трубой.</w:t>
      </w:r>
    </w:p>
    <w:p w:rsidR="007D5673" w:rsidRPr="007D5673" w:rsidRDefault="007D5673" w:rsidP="007D5673">
      <w:pPr>
        <w:shd w:val="clear" w:color="auto" w:fill="FFFFFF"/>
        <w:spacing w:after="0" w:line="480" w:lineRule="atLeast"/>
        <w:jc w:val="both"/>
        <w:textAlignment w:val="baseline"/>
        <w:rPr>
          <w:rFonts w:ascii="Times New Roman" w:eastAsia="Times New Roman" w:hAnsi="Times New Roman" w:cs="Times New Roman"/>
          <w:color w:val="333333"/>
          <w:sz w:val="29"/>
          <w:szCs w:val="29"/>
          <w:lang w:eastAsia="ru-RU"/>
        </w:rPr>
      </w:pPr>
      <w:r w:rsidRPr="007D5673">
        <w:rPr>
          <w:rFonts w:ascii="inherit" w:eastAsia="Times New Roman" w:hAnsi="inherit" w:cs="Times New Roman"/>
          <w:b/>
          <w:bCs/>
          <w:color w:val="333333"/>
          <w:sz w:val="29"/>
          <w:szCs w:val="29"/>
          <w:bdr w:val="none" w:sz="0" w:space="0" w:color="auto" w:frame="1"/>
          <w:lang w:eastAsia="ru-RU"/>
        </w:rPr>
        <w:t>Вертлюг</w:t>
      </w:r>
      <w:r w:rsidRPr="007D5673">
        <w:rPr>
          <w:rFonts w:ascii="Times New Roman" w:eastAsia="Times New Roman" w:hAnsi="Times New Roman" w:cs="Times New Roman"/>
          <w:color w:val="333333"/>
          <w:sz w:val="29"/>
          <w:szCs w:val="29"/>
          <w:lang w:eastAsia="ru-RU"/>
        </w:rPr>
        <w:t> — вращающееся соединение бурового шланга с буровой колонной.</w:t>
      </w:r>
    </w:p>
    <w:p w:rsidR="007D5673" w:rsidRPr="007D5673" w:rsidRDefault="007D5673" w:rsidP="007D5673">
      <w:pPr>
        <w:shd w:val="clear" w:color="auto" w:fill="FFFFFF"/>
        <w:spacing w:after="0" w:line="480" w:lineRule="atLeast"/>
        <w:jc w:val="both"/>
        <w:textAlignment w:val="baseline"/>
        <w:rPr>
          <w:rFonts w:ascii="Times New Roman" w:eastAsia="Times New Roman" w:hAnsi="Times New Roman" w:cs="Times New Roman"/>
          <w:color w:val="333333"/>
          <w:sz w:val="29"/>
          <w:szCs w:val="29"/>
          <w:lang w:eastAsia="ru-RU"/>
        </w:rPr>
      </w:pPr>
      <w:r w:rsidRPr="007D5673">
        <w:rPr>
          <w:rFonts w:ascii="inherit" w:eastAsia="Times New Roman" w:hAnsi="inherit" w:cs="Times New Roman"/>
          <w:b/>
          <w:bCs/>
          <w:color w:val="333333"/>
          <w:sz w:val="29"/>
          <w:szCs w:val="29"/>
          <w:bdr w:val="none" w:sz="0" w:space="0" w:color="auto" w:frame="1"/>
          <w:lang w:eastAsia="ru-RU"/>
        </w:rPr>
        <w:t>Верхнеамазонская нефтегазоносная провинция (Предандийская)</w:t>
      </w:r>
      <w:r w:rsidRPr="007D5673">
        <w:rPr>
          <w:rFonts w:ascii="Times New Roman" w:eastAsia="Times New Roman" w:hAnsi="Times New Roman" w:cs="Times New Roman"/>
          <w:color w:val="333333"/>
          <w:sz w:val="29"/>
          <w:szCs w:val="29"/>
          <w:lang w:eastAsia="ru-RU"/>
        </w:rPr>
        <w:t xml:space="preserve"> – расположена на территории Колумбии, Эквадора, Перу, Бразилии. Первое месторождение открыто в 1963 г. Нефтегазоносность связана с одноименной впадиной, занимающей часть Предандийского краевого прогиба и западный склон Бразильской платформы. Размеры ее 1450х750 км. Фундамент залегает на глубине более 9 км. Региональная нефтегазоносность связана с меловыми отложениями, а также эоценом; продуктивные отложения залегают на глубинах 900-3900 м. Открыто более </w:t>
      </w:r>
      <w:r w:rsidRPr="007D5673">
        <w:rPr>
          <w:rFonts w:ascii="Times New Roman" w:eastAsia="Times New Roman" w:hAnsi="Times New Roman" w:cs="Times New Roman"/>
          <w:color w:val="333333"/>
          <w:sz w:val="29"/>
          <w:szCs w:val="29"/>
          <w:lang w:eastAsia="ru-RU"/>
        </w:rPr>
        <w:lastRenderedPageBreak/>
        <w:t>50 месторождений, залежи которых преимущественно пластовые сводовые, часто тектонически экранированные.</w:t>
      </w:r>
    </w:p>
    <w:p w:rsidR="007D5673" w:rsidRPr="007D5673" w:rsidRDefault="007D5673" w:rsidP="007D5673">
      <w:pPr>
        <w:shd w:val="clear" w:color="auto" w:fill="FFFFFF"/>
        <w:spacing w:after="0" w:line="480" w:lineRule="atLeast"/>
        <w:jc w:val="both"/>
        <w:textAlignment w:val="baseline"/>
        <w:rPr>
          <w:rFonts w:ascii="Times New Roman" w:eastAsia="Times New Roman" w:hAnsi="Times New Roman" w:cs="Times New Roman"/>
          <w:color w:val="333333"/>
          <w:sz w:val="29"/>
          <w:szCs w:val="29"/>
          <w:lang w:eastAsia="ru-RU"/>
        </w:rPr>
      </w:pPr>
      <w:r w:rsidRPr="007D5673">
        <w:rPr>
          <w:rFonts w:ascii="inherit" w:eastAsia="Times New Roman" w:hAnsi="inherit" w:cs="Times New Roman"/>
          <w:b/>
          <w:bCs/>
          <w:color w:val="333333"/>
          <w:sz w:val="29"/>
          <w:szCs w:val="29"/>
          <w:bdr w:val="none" w:sz="0" w:space="0" w:color="auto" w:frame="1"/>
          <w:lang w:eastAsia="ru-RU"/>
        </w:rPr>
        <w:t>Водонапорный режим пласта</w:t>
      </w:r>
      <w:r w:rsidRPr="007D5673">
        <w:rPr>
          <w:rFonts w:ascii="Times New Roman" w:eastAsia="Times New Roman" w:hAnsi="Times New Roman" w:cs="Times New Roman"/>
          <w:color w:val="333333"/>
          <w:sz w:val="29"/>
          <w:szCs w:val="29"/>
          <w:lang w:eastAsia="ru-RU"/>
        </w:rPr>
        <w:t> — процесс добычи, при котором нефть и газ вытесняются из пласта давлением слоя воды, лежащего под ним.</w:t>
      </w:r>
    </w:p>
    <w:p w:rsidR="007D5673" w:rsidRPr="007D5673" w:rsidRDefault="007D5673" w:rsidP="007D5673">
      <w:pPr>
        <w:shd w:val="clear" w:color="auto" w:fill="FFFFFF"/>
        <w:spacing w:after="0" w:line="480" w:lineRule="atLeast"/>
        <w:jc w:val="both"/>
        <w:textAlignment w:val="baseline"/>
        <w:rPr>
          <w:rFonts w:ascii="Times New Roman" w:eastAsia="Times New Roman" w:hAnsi="Times New Roman" w:cs="Times New Roman"/>
          <w:color w:val="333333"/>
          <w:sz w:val="29"/>
          <w:szCs w:val="29"/>
          <w:lang w:eastAsia="ru-RU"/>
        </w:rPr>
      </w:pPr>
      <w:r w:rsidRPr="007D5673">
        <w:rPr>
          <w:rFonts w:ascii="inherit" w:eastAsia="Times New Roman" w:hAnsi="inherit" w:cs="Times New Roman"/>
          <w:b/>
          <w:bCs/>
          <w:color w:val="333333"/>
          <w:sz w:val="29"/>
          <w:szCs w:val="29"/>
          <w:bdr w:val="none" w:sz="0" w:space="0" w:color="auto" w:frame="1"/>
          <w:lang w:eastAsia="ru-RU"/>
        </w:rPr>
        <w:t>Возможные запасы</w:t>
      </w:r>
      <w:r w:rsidRPr="007D5673">
        <w:rPr>
          <w:rFonts w:ascii="Times New Roman" w:eastAsia="Times New Roman" w:hAnsi="Times New Roman" w:cs="Times New Roman"/>
          <w:color w:val="333333"/>
          <w:sz w:val="29"/>
          <w:szCs w:val="29"/>
          <w:lang w:eastAsia="ru-RU"/>
        </w:rPr>
        <w:t> — неразработанные запасы нефти и/или газа, которые по обоснованным инженерным соображениям могут быть извлечены из неразведанных структур.</w:t>
      </w:r>
    </w:p>
    <w:p w:rsidR="007D5673" w:rsidRPr="007D5673" w:rsidRDefault="007D5673" w:rsidP="007D5673">
      <w:pPr>
        <w:shd w:val="clear" w:color="auto" w:fill="FFFFFF"/>
        <w:spacing w:after="0" w:line="480" w:lineRule="atLeast"/>
        <w:jc w:val="both"/>
        <w:textAlignment w:val="baseline"/>
        <w:rPr>
          <w:rFonts w:ascii="Times New Roman" w:eastAsia="Times New Roman" w:hAnsi="Times New Roman" w:cs="Times New Roman"/>
          <w:color w:val="333333"/>
          <w:sz w:val="29"/>
          <w:szCs w:val="29"/>
          <w:lang w:eastAsia="ru-RU"/>
        </w:rPr>
      </w:pPr>
      <w:r w:rsidRPr="007D5673">
        <w:rPr>
          <w:rFonts w:ascii="inherit" w:eastAsia="Times New Roman" w:hAnsi="inherit" w:cs="Times New Roman"/>
          <w:b/>
          <w:bCs/>
          <w:color w:val="333333"/>
          <w:sz w:val="29"/>
          <w:szCs w:val="29"/>
          <w:bdr w:val="none" w:sz="0" w:space="0" w:color="auto" w:frame="1"/>
          <w:lang w:eastAsia="ru-RU"/>
        </w:rPr>
        <w:t>Вращательное бурение</w:t>
      </w:r>
      <w:r w:rsidRPr="007D5673">
        <w:rPr>
          <w:rFonts w:ascii="Times New Roman" w:eastAsia="Times New Roman" w:hAnsi="Times New Roman" w:cs="Times New Roman"/>
          <w:color w:val="333333"/>
          <w:sz w:val="29"/>
          <w:szCs w:val="29"/>
          <w:lang w:eastAsia="ru-RU"/>
        </w:rPr>
        <w:t> — бурение, при котором буровая колонна целиком, включая буровое долото, вращается (в отличие от турбинного бурения).</w:t>
      </w:r>
    </w:p>
    <w:p w:rsidR="007D5673" w:rsidRPr="007D5673" w:rsidRDefault="007D5673" w:rsidP="007D5673">
      <w:pPr>
        <w:shd w:val="clear" w:color="auto" w:fill="FFFFFF"/>
        <w:spacing w:after="0" w:line="480" w:lineRule="atLeast"/>
        <w:jc w:val="both"/>
        <w:textAlignment w:val="baseline"/>
        <w:rPr>
          <w:rFonts w:ascii="Times New Roman" w:eastAsia="Times New Roman" w:hAnsi="Times New Roman" w:cs="Times New Roman"/>
          <w:color w:val="333333"/>
          <w:sz w:val="29"/>
          <w:szCs w:val="29"/>
          <w:lang w:eastAsia="ru-RU"/>
        </w:rPr>
      </w:pPr>
      <w:r w:rsidRPr="007D5673">
        <w:rPr>
          <w:rFonts w:ascii="inherit" w:eastAsia="Times New Roman" w:hAnsi="inherit" w:cs="Times New Roman"/>
          <w:b/>
          <w:bCs/>
          <w:color w:val="333333"/>
          <w:sz w:val="29"/>
          <w:szCs w:val="29"/>
          <w:bdr w:val="none" w:sz="0" w:space="0" w:color="auto" w:frame="1"/>
          <w:lang w:eastAsia="ru-RU"/>
        </w:rPr>
        <w:t>Вспомогательная дожимная станция</w:t>
      </w:r>
      <w:r w:rsidRPr="007D5673">
        <w:rPr>
          <w:rFonts w:ascii="Times New Roman" w:eastAsia="Times New Roman" w:hAnsi="Times New Roman" w:cs="Times New Roman"/>
          <w:color w:val="333333"/>
          <w:sz w:val="29"/>
          <w:szCs w:val="29"/>
          <w:lang w:eastAsia="ru-RU"/>
        </w:rPr>
        <w:t> — платформа, сооруженная вдоль части подводного нефтегазового провода для форсирования процесса перекачки.</w:t>
      </w:r>
    </w:p>
    <w:p w:rsidR="007D5673" w:rsidRPr="007D5673" w:rsidRDefault="007D5673" w:rsidP="007D5673">
      <w:pPr>
        <w:shd w:val="clear" w:color="auto" w:fill="FFFFFF"/>
        <w:spacing w:after="0" w:line="480" w:lineRule="atLeast"/>
        <w:jc w:val="both"/>
        <w:textAlignment w:val="baseline"/>
        <w:rPr>
          <w:rFonts w:ascii="Times New Roman" w:eastAsia="Times New Roman" w:hAnsi="Times New Roman" w:cs="Times New Roman"/>
          <w:color w:val="333333"/>
          <w:sz w:val="29"/>
          <w:szCs w:val="29"/>
          <w:lang w:eastAsia="ru-RU"/>
        </w:rPr>
      </w:pPr>
      <w:r w:rsidRPr="007D5673">
        <w:rPr>
          <w:rFonts w:ascii="inherit" w:eastAsia="Times New Roman" w:hAnsi="inherit" w:cs="Times New Roman"/>
          <w:b/>
          <w:bCs/>
          <w:color w:val="333333"/>
          <w:sz w:val="29"/>
          <w:szCs w:val="29"/>
          <w:bdr w:val="none" w:sz="0" w:space="0" w:color="auto" w:frame="1"/>
          <w:lang w:eastAsia="ru-RU"/>
        </w:rPr>
        <w:t>Выброс</w:t>
      </w:r>
      <w:r w:rsidRPr="007D5673">
        <w:rPr>
          <w:rFonts w:ascii="Times New Roman" w:eastAsia="Times New Roman" w:hAnsi="Times New Roman" w:cs="Times New Roman"/>
          <w:color w:val="333333"/>
          <w:sz w:val="29"/>
          <w:szCs w:val="29"/>
          <w:lang w:eastAsia="ru-RU"/>
        </w:rPr>
        <w:t> — ситуация, когда пластовое давление превышает гидростатический напор бурового раствора, позволяя пластовой жидкости входить в ствол скважины.</w:t>
      </w:r>
    </w:p>
    <w:p w:rsidR="007D5673" w:rsidRPr="007D5673" w:rsidRDefault="007D5673" w:rsidP="007D5673">
      <w:pPr>
        <w:shd w:val="clear" w:color="auto" w:fill="FFFFFF"/>
        <w:spacing w:after="0" w:line="480" w:lineRule="atLeast"/>
        <w:jc w:val="both"/>
        <w:textAlignment w:val="baseline"/>
        <w:rPr>
          <w:rFonts w:ascii="Times New Roman" w:eastAsia="Times New Roman" w:hAnsi="Times New Roman" w:cs="Times New Roman"/>
          <w:color w:val="333333"/>
          <w:sz w:val="29"/>
          <w:szCs w:val="29"/>
          <w:lang w:eastAsia="ru-RU"/>
        </w:rPr>
      </w:pPr>
      <w:r w:rsidRPr="007D5673">
        <w:rPr>
          <w:rFonts w:ascii="inherit" w:eastAsia="Times New Roman" w:hAnsi="inherit" w:cs="Times New Roman"/>
          <w:b/>
          <w:bCs/>
          <w:color w:val="333333"/>
          <w:sz w:val="29"/>
          <w:szCs w:val="29"/>
          <w:bdr w:val="none" w:sz="0" w:space="0" w:color="auto" w:frame="1"/>
          <w:lang w:eastAsia="ru-RU"/>
        </w:rPr>
        <w:t>Выводная труба</w:t>
      </w:r>
      <w:r w:rsidRPr="007D5673">
        <w:rPr>
          <w:rFonts w:ascii="Times New Roman" w:eastAsia="Times New Roman" w:hAnsi="Times New Roman" w:cs="Times New Roman"/>
          <w:color w:val="333333"/>
          <w:sz w:val="29"/>
          <w:szCs w:val="29"/>
          <w:lang w:eastAsia="ru-RU"/>
        </w:rPr>
        <w:t> — стальная конструкция для отвода попутного газа для сжигания.</w:t>
      </w:r>
    </w:p>
    <w:p w:rsidR="007D5673" w:rsidRPr="007D5673" w:rsidRDefault="007D5673" w:rsidP="007D5673">
      <w:pPr>
        <w:shd w:val="clear" w:color="auto" w:fill="FFFFFF"/>
        <w:spacing w:after="0" w:line="480" w:lineRule="atLeast"/>
        <w:jc w:val="both"/>
        <w:textAlignment w:val="baseline"/>
        <w:rPr>
          <w:rFonts w:ascii="Times New Roman" w:eastAsia="Times New Roman" w:hAnsi="Times New Roman" w:cs="Times New Roman"/>
          <w:color w:val="333333"/>
          <w:sz w:val="29"/>
          <w:szCs w:val="29"/>
          <w:lang w:eastAsia="ru-RU"/>
        </w:rPr>
      </w:pPr>
      <w:r w:rsidRPr="007D5673">
        <w:rPr>
          <w:rFonts w:ascii="inherit" w:eastAsia="Times New Roman" w:hAnsi="inherit" w:cs="Times New Roman"/>
          <w:b/>
          <w:bCs/>
          <w:color w:val="333333"/>
          <w:sz w:val="29"/>
          <w:szCs w:val="29"/>
          <w:bdr w:val="none" w:sz="0" w:space="0" w:color="auto" w:frame="1"/>
          <w:lang w:eastAsia="ru-RU"/>
        </w:rPr>
        <w:t>Выклинивающая ловушка</w:t>
      </w:r>
      <w:r w:rsidRPr="007D5673">
        <w:rPr>
          <w:rFonts w:ascii="Times New Roman" w:eastAsia="Times New Roman" w:hAnsi="Times New Roman" w:cs="Times New Roman"/>
          <w:color w:val="333333"/>
          <w:sz w:val="29"/>
          <w:szCs w:val="29"/>
          <w:lang w:eastAsia="ru-RU"/>
        </w:rPr>
        <w:t> — ловушка, в которой пласт или нефтеносная порода становится тоньше по мере приближения к зоне непроницаемости и схождения на нет.</w:t>
      </w:r>
    </w:p>
    <w:p w:rsidR="007D5673" w:rsidRPr="007D5673" w:rsidRDefault="007D5673" w:rsidP="007D5673">
      <w:pPr>
        <w:shd w:val="clear" w:color="auto" w:fill="FFFFFF"/>
        <w:spacing w:after="0" w:line="480" w:lineRule="atLeast"/>
        <w:jc w:val="both"/>
        <w:textAlignment w:val="baseline"/>
        <w:rPr>
          <w:rFonts w:ascii="Times New Roman" w:eastAsia="Times New Roman" w:hAnsi="Times New Roman" w:cs="Times New Roman"/>
          <w:color w:val="333333"/>
          <w:sz w:val="29"/>
          <w:szCs w:val="29"/>
          <w:lang w:eastAsia="ru-RU"/>
        </w:rPr>
      </w:pPr>
      <w:r w:rsidRPr="007D5673">
        <w:rPr>
          <w:rFonts w:ascii="inherit" w:eastAsia="Times New Roman" w:hAnsi="inherit" w:cs="Times New Roman"/>
          <w:b/>
          <w:bCs/>
          <w:color w:val="333333"/>
          <w:sz w:val="29"/>
          <w:szCs w:val="29"/>
          <w:bdr w:val="none" w:sz="0" w:space="0" w:color="auto" w:frame="1"/>
          <w:lang w:eastAsia="ru-RU"/>
        </w:rPr>
        <w:t>Выкупная цена</w:t>
      </w:r>
      <w:r w:rsidRPr="007D5673">
        <w:rPr>
          <w:rFonts w:ascii="Times New Roman" w:eastAsia="Times New Roman" w:hAnsi="Times New Roman" w:cs="Times New Roman"/>
          <w:color w:val="333333"/>
          <w:sz w:val="29"/>
          <w:szCs w:val="29"/>
          <w:lang w:eastAsia="ru-RU"/>
        </w:rPr>
        <w:t> — цена, по которой добывающая компания выкупает добываемую ею нефть, принадлежащую государству.</w:t>
      </w:r>
    </w:p>
    <w:p w:rsidR="007D5673" w:rsidRPr="007D5673" w:rsidRDefault="007D5673" w:rsidP="007D5673">
      <w:pPr>
        <w:shd w:val="clear" w:color="auto" w:fill="FFFFFF"/>
        <w:spacing w:after="0" w:line="480" w:lineRule="atLeast"/>
        <w:jc w:val="both"/>
        <w:textAlignment w:val="baseline"/>
        <w:rPr>
          <w:rFonts w:ascii="Times New Roman" w:eastAsia="Times New Roman" w:hAnsi="Times New Roman" w:cs="Times New Roman"/>
          <w:color w:val="333333"/>
          <w:sz w:val="29"/>
          <w:szCs w:val="29"/>
          <w:lang w:eastAsia="ru-RU"/>
        </w:rPr>
      </w:pPr>
      <w:r w:rsidRPr="007D5673">
        <w:rPr>
          <w:rFonts w:ascii="inherit" w:eastAsia="Times New Roman" w:hAnsi="inherit" w:cs="Times New Roman"/>
          <w:b/>
          <w:bCs/>
          <w:color w:val="333333"/>
          <w:sz w:val="29"/>
          <w:szCs w:val="29"/>
          <w:bdr w:val="none" w:sz="0" w:space="0" w:color="auto" w:frame="1"/>
          <w:lang w:eastAsia="ru-RU"/>
        </w:rPr>
        <w:t>Верховой рабочий</w:t>
      </w:r>
      <w:r w:rsidRPr="007D5673">
        <w:rPr>
          <w:rFonts w:ascii="Times New Roman" w:eastAsia="Times New Roman" w:hAnsi="Times New Roman" w:cs="Times New Roman"/>
          <w:color w:val="333333"/>
          <w:sz w:val="29"/>
          <w:szCs w:val="29"/>
          <w:lang w:eastAsia="ru-RU"/>
        </w:rPr>
        <w:t> — член буровой бригады, работающий наверху буровой вышки.</w:t>
      </w:r>
    </w:p>
    <w:p w:rsidR="007D5673" w:rsidRPr="007D5673" w:rsidRDefault="007D5673" w:rsidP="007D5673">
      <w:pPr>
        <w:shd w:val="clear" w:color="auto" w:fill="FFFFFF"/>
        <w:spacing w:after="0" w:line="480" w:lineRule="atLeast"/>
        <w:jc w:val="both"/>
        <w:textAlignment w:val="baseline"/>
        <w:rPr>
          <w:rFonts w:ascii="Times New Roman" w:eastAsia="Times New Roman" w:hAnsi="Times New Roman" w:cs="Times New Roman"/>
          <w:color w:val="333333"/>
          <w:sz w:val="29"/>
          <w:szCs w:val="29"/>
          <w:lang w:eastAsia="ru-RU"/>
        </w:rPr>
      </w:pPr>
      <w:r w:rsidRPr="007D5673">
        <w:rPr>
          <w:rFonts w:ascii="inherit" w:eastAsia="Times New Roman" w:hAnsi="inherit" w:cs="Times New Roman"/>
          <w:b/>
          <w:bCs/>
          <w:color w:val="333333"/>
          <w:sz w:val="29"/>
          <w:szCs w:val="29"/>
          <w:bdr w:val="none" w:sz="0" w:space="0" w:color="auto" w:frame="1"/>
          <w:lang w:eastAsia="ru-RU"/>
        </w:rPr>
        <w:t>Высокосернистая нефть</w:t>
      </w:r>
      <w:r w:rsidRPr="007D5673">
        <w:rPr>
          <w:rFonts w:ascii="Times New Roman" w:eastAsia="Times New Roman" w:hAnsi="Times New Roman" w:cs="Times New Roman"/>
          <w:color w:val="333333"/>
          <w:sz w:val="29"/>
          <w:szCs w:val="29"/>
          <w:lang w:eastAsia="ru-RU"/>
        </w:rPr>
        <w:t> — сырая нефть со значительным содержанием серы.</w:t>
      </w:r>
    </w:p>
    <w:p w:rsidR="007D5673" w:rsidRPr="007D5673" w:rsidRDefault="007D5673" w:rsidP="007D5673">
      <w:pPr>
        <w:shd w:val="clear" w:color="auto" w:fill="FFFFFF"/>
        <w:spacing w:after="0" w:line="480" w:lineRule="atLeast"/>
        <w:jc w:val="both"/>
        <w:textAlignment w:val="baseline"/>
        <w:rPr>
          <w:rFonts w:ascii="Times New Roman" w:eastAsia="Times New Roman" w:hAnsi="Times New Roman" w:cs="Times New Roman"/>
          <w:color w:val="333333"/>
          <w:sz w:val="29"/>
          <w:szCs w:val="29"/>
          <w:lang w:eastAsia="ru-RU"/>
        </w:rPr>
      </w:pPr>
      <w:r w:rsidRPr="007D5673">
        <w:rPr>
          <w:rFonts w:ascii="inherit" w:eastAsia="Times New Roman" w:hAnsi="inherit" w:cs="Times New Roman"/>
          <w:b/>
          <w:bCs/>
          <w:color w:val="333333"/>
          <w:sz w:val="29"/>
          <w:szCs w:val="29"/>
          <w:bdr w:val="none" w:sz="0" w:space="0" w:color="auto" w:frame="1"/>
          <w:lang w:eastAsia="ru-RU"/>
        </w:rPr>
        <w:t>Вязкость</w:t>
      </w:r>
      <w:r w:rsidRPr="007D5673">
        <w:rPr>
          <w:rFonts w:ascii="Times New Roman" w:eastAsia="Times New Roman" w:hAnsi="Times New Roman" w:cs="Times New Roman"/>
          <w:color w:val="333333"/>
          <w:sz w:val="29"/>
          <w:szCs w:val="29"/>
          <w:lang w:eastAsia="ru-RU"/>
        </w:rPr>
        <w:t> — способность жидкости течь при определенной температуре.</w:t>
      </w:r>
    </w:p>
    <w:p w:rsidR="00FF0849" w:rsidRDefault="00FF0849" w:rsidP="007D5673">
      <w:pPr>
        <w:shd w:val="clear" w:color="auto" w:fill="FFFFFF"/>
        <w:spacing w:before="480" w:after="240" w:line="240" w:lineRule="auto"/>
        <w:jc w:val="both"/>
        <w:textAlignment w:val="baseline"/>
        <w:outlineLvl w:val="1"/>
        <w:rPr>
          <w:rFonts w:ascii="Times New Roman" w:eastAsia="Times New Roman" w:hAnsi="Times New Roman" w:cs="Times New Roman"/>
          <w:b/>
          <w:bCs/>
          <w:color w:val="333333"/>
          <w:sz w:val="36"/>
          <w:szCs w:val="36"/>
          <w:lang w:eastAsia="ru-RU"/>
        </w:rPr>
      </w:pPr>
    </w:p>
    <w:p w:rsidR="007D5673" w:rsidRPr="007D5673" w:rsidRDefault="007D5673" w:rsidP="007D5673">
      <w:pPr>
        <w:shd w:val="clear" w:color="auto" w:fill="FFFFFF"/>
        <w:spacing w:before="480" w:after="240" w:line="240" w:lineRule="auto"/>
        <w:jc w:val="both"/>
        <w:textAlignment w:val="baseline"/>
        <w:outlineLvl w:val="1"/>
        <w:rPr>
          <w:rFonts w:ascii="Times New Roman" w:eastAsia="Times New Roman" w:hAnsi="Times New Roman" w:cs="Times New Roman"/>
          <w:b/>
          <w:bCs/>
          <w:color w:val="333333"/>
          <w:sz w:val="36"/>
          <w:szCs w:val="36"/>
          <w:lang w:eastAsia="ru-RU"/>
        </w:rPr>
      </w:pPr>
      <w:bookmarkStart w:id="4" w:name="_Toc452493721"/>
      <w:r w:rsidRPr="007D5673">
        <w:rPr>
          <w:rFonts w:ascii="Times New Roman" w:eastAsia="Times New Roman" w:hAnsi="Times New Roman" w:cs="Times New Roman"/>
          <w:b/>
          <w:bCs/>
          <w:color w:val="333333"/>
          <w:sz w:val="36"/>
          <w:szCs w:val="36"/>
          <w:lang w:eastAsia="ru-RU"/>
        </w:rPr>
        <w:lastRenderedPageBreak/>
        <w:t>Г</w:t>
      </w:r>
      <w:bookmarkEnd w:id="4"/>
    </w:p>
    <w:p w:rsidR="007D5673" w:rsidRPr="007D5673" w:rsidRDefault="007D5673" w:rsidP="007D5673">
      <w:pPr>
        <w:shd w:val="clear" w:color="auto" w:fill="FFFFFF"/>
        <w:spacing w:after="0" w:line="480" w:lineRule="atLeast"/>
        <w:jc w:val="both"/>
        <w:textAlignment w:val="baseline"/>
        <w:rPr>
          <w:rFonts w:ascii="Times New Roman" w:eastAsia="Times New Roman" w:hAnsi="Times New Roman" w:cs="Times New Roman"/>
          <w:color w:val="333333"/>
          <w:sz w:val="29"/>
          <w:szCs w:val="29"/>
          <w:lang w:eastAsia="ru-RU"/>
        </w:rPr>
      </w:pPr>
      <w:r w:rsidRPr="007D5673">
        <w:rPr>
          <w:rFonts w:ascii="inherit" w:eastAsia="Times New Roman" w:hAnsi="inherit" w:cs="Times New Roman"/>
          <w:b/>
          <w:bCs/>
          <w:color w:val="333333"/>
          <w:sz w:val="29"/>
          <w:szCs w:val="29"/>
          <w:bdr w:val="none" w:sz="0" w:space="0" w:color="auto" w:frame="1"/>
          <w:lang w:eastAsia="ru-RU"/>
        </w:rPr>
        <w:t>Газ</w:t>
      </w:r>
      <w:r w:rsidRPr="007D5673">
        <w:rPr>
          <w:rFonts w:ascii="Times New Roman" w:eastAsia="Times New Roman" w:hAnsi="Times New Roman" w:cs="Times New Roman"/>
          <w:color w:val="333333"/>
          <w:sz w:val="29"/>
          <w:szCs w:val="29"/>
          <w:lang w:eastAsia="ru-RU"/>
        </w:rPr>
        <w:t> – агрегатное состояние вещества, в котором кинетическая энергия теплового движения его частиц значительно превосходит потенциальную энергию взаимодействия между ними, в связи с чем частицы движутся свободно, равномерно заполняя весь предоставленный им объем. По сравнению с твердыми телами и жидкостями расстояния молекул в газе весьма значительны.</w:t>
      </w:r>
    </w:p>
    <w:p w:rsidR="007D5673" w:rsidRPr="007D5673" w:rsidRDefault="007D5673" w:rsidP="007D5673">
      <w:pPr>
        <w:shd w:val="clear" w:color="auto" w:fill="FFFFFF"/>
        <w:spacing w:after="0" w:line="480" w:lineRule="atLeast"/>
        <w:jc w:val="both"/>
        <w:textAlignment w:val="baseline"/>
        <w:rPr>
          <w:rFonts w:ascii="Times New Roman" w:eastAsia="Times New Roman" w:hAnsi="Times New Roman" w:cs="Times New Roman"/>
          <w:color w:val="333333"/>
          <w:sz w:val="29"/>
          <w:szCs w:val="29"/>
          <w:lang w:eastAsia="ru-RU"/>
        </w:rPr>
      </w:pPr>
      <w:r w:rsidRPr="007D5673">
        <w:rPr>
          <w:rFonts w:ascii="inherit" w:eastAsia="Times New Roman" w:hAnsi="inherit" w:cs="Times New Roman"/>
          <w:b/>
          <w:bCs/>
          <w:color w:val="333333"/>
          <w:sz w:val="29"/>
          <w:szCs w:val="29"/>
          <w:bdr w:val="none" w:sz="0" w:space="0" w:color="auto" w:frame="1"/>
          <w:lang w:eastAsia="ru-RU"/>
        </w:rPr>
        <w:t>Газ углеводородный</w:t>
      </w:r>
      <w:r w:rsidRPr="007D5673">
        <w:rPr>
          <w:rFonts w:ascii="Times New Roman" w:eastAsia="Times New Roman" w:hAnsi="Times New Roman" w:cs="Times New Roman"/>
          <w:color w:val="333333"/>
          <w:sz w:val="29"/>
          <w:szCs w:val="29"/>
          <w:lang w:eastAsia="ru-RU"/>
        </w:rPr>
        <w:t> — природный газ, содержание углеводородных компонентов которого превышает 50%.</w:t>
      </w:r>
    </w:p>
    <w:p w:rsidR="007D5673" w:rsidRPr="007D5673" w:rsidRDefault="007D5673" w:rsidP="007D5673">
      <w:pPr>
        <w:shd w:val="clear" w:color="auto" w:fill="FFFFFF"/>
        <w:spacing w:after="0" w:line="480" w:lineRule="atLeast"/>
        <w:jc w:val="both"/>
        <w:textAlignment w:val="baseline"/>
        <w:rPr>
          <w:rFonts w:ascii="Times New Roman" w:eastAsia="Times New Roman" w:hAnsi="Times New Roman" w:cs="Times New Roman"/>
          <w:color w:val="333333"/>
          <w:sz w:val="29"/>
          <w:szCs w:val="29"/>
          <w:lang w:eastAsia="ru-RU"/>
        </w:rPr>
      </w:pPr>
      <w:r w:rsidRPr="007D5673">
        <w:rPr>
          <w:rFonts w:ascii="inherit" w:eastAsia="Times New Roman" w:hAnsi="inherit" w:cs="Times New Roman"/>
          <w:b/>
          <w:bCs/>
          <w:color w:val="333333"/>
          <w:sz w:val="29"/>
          <w:szCs w:val="29"/>
          <w:bdr w:val="none" w:sz="0" w:space="0" w:color="auto" w:frame="1"/>
          <w:lang w:eastAsia="ru-RU"/>
        </w:rPr>
        <w:t>Газойль</w:t>
      </w:r>
      <w:r w:rsidRPr="007D5673">
        <w:rPr>
          <w:rFonts w:ascii="Times New Roman" w:eastAsia="Times New Roman" w:hAnsi="Times New Roman" w:cs="Times New Roman"/>
          <w:color w:val="333333"/>
          <w:sz w:val="29"/>
          <w:szCs w:val="29"/>
          <w:lang w:eastAsia="ru-RU"/>
        </w:rPr>
        <w:t> — промежуточный дистиллят, получаемый при переработке нефти на стадии между смазочными маслами и керосином; используется для производства дизельного топлива и сжигается в системах центрального отопления.</w:t>
      </w:r>
    </w:p>
    <w:p w:rsidR="007D5673" w:rsidRPr="007D5673" w:rsidRDefault="007D5673" w:rsidP="007D5673">
      <w:pPr>
        <w:shd w:val="clear" w:color="auto" w:fill="FFFFFF"/>
        <w:spacing w:after="0" w:line="480" w:lineRule="atLeast"/>
        <w:jc w:val="both"/>
        <w:textAlignment w:val="baseline"/>
        <w:rPr>
          <w:rFonts w:ascii="Times New Roman" w:eastAsia="Times New Roman" w:hAnsi="Times New Roman" w:cs="Times New Roman"/>
          <w:color w:val="333333"/>
          <w:sz w:val="29"/>
          <w:szCs w:val="29"/>
          <w:lang w:eastAsia="ru-RU"/>
        </w:rPr>
      </w:pPr>
      <w:r w:rsidRPr="007D5673">
        <w:rPr>
          <w:rFonts w:ascii="inherit" w:eastAsia="Times New Roman" w:hAnsi="inherit" w:cs="Times New Roman"/>
          <w:b/>
          <w:bCs/>
          <w:color w:val="333333"/>
          <w:sz w:val="29"/>
          <w:szCs w:val="29"/>
          <w:bdr w:val="none" w:sz="0" w:space="0" w:color="auto" w:frame="1"/>
          <w:lang w:eastAsia="ru-RU"/>
        </w:rPr>
        <w:t>Газоконденсат</w:t>
      </w:r>
      <w:r w:rsidRPr="007D5673">
        <w:rPr>
          <w:rFonts w:ascii="Times New Roman" w:eastAsia="Times New Roman" w:hAnsi="Times New Roman" w:cs="Times New Roman"/>
          <w:color w:val="333333"/>
          <w:sz w:val="29"/>
          <w:szCs w:val="29"/>
          <w:lang w:eastAsia="ru-RU"/>
        </w:rPr>
        <w:t> — жидкие углеводороды, встречающиеся в соединении с природным газом.</w:t>
      </w:r>
    </w:p>
    <w:p w:rsidR="007D5673" w:rsidRPr="007D5673" w:rsidRDefault="007D5673" w:rsidP="007D5673">
      <w:pPr>
        <w:shd w:val="clear" w:color="auto" w:fill="FFFFFF"/>
        <w:spacing w:after="0" w:line="480" w:lineRule="atLeast"/>
        <w:jc w:val="both"/>
        <w:textAlignment w:val="baseline"/>
        <w:rPr>
          <w:rFonts w:ascii="Times New Roman" w:eastAsia="Times New Roman" w:hAnsi="Times New Roman" w:cs="Times New Roman"/>
          <w:color w:val="333333"/>
          <w:sz w:val="29"/>
          <w:szCs w:val="29"/>
          <w:lang w:eastAsia="ru-RU"/>
        </w:rPr>
      </w:pPr>
      <w:r w:rsidRPr="007D5673">
        <w:rPr>
          <w:rFonts w:ascii="inherit" w:eastAsia="Times New Roman" w:hAnsi="inherit" w:cs="Times New Roman"/>
          <w:b/>
          <w:bCs/>
          <w:color w:val="333333"/>
          <w:sz w:val="29"/>
          <w:szCs w:val="29"/>
          <w:bdr w:val="none" w:sz="0" w:space="0" w:color="auto" w:frame="1"/>
          <w:lang w:eastAsia="ru-RU"/>
        </w:rPr>
        <w:t>Газонапорный режим</w:t>
      </w:r>
      <w:r w:rsidRPr="007D5673">
        <w:rPr>
          <w:rFonts w:ascii="Times New Roman" w:eastAsia="Times New Roman" w:hAnsi="Times New Roman" w:cs="Times New Roman"/>
          <w:color w:val="333333"/>
          <w:sz w:val="29"/>
          <w:szCs w:val="29"/>
          <w:lang w:eastAsia="ru-RU"/>
        </w:rPr>
        <w:t> — режим добычи, при котором нефть вытесняется из пласта давлением газовой шапки.</w:t>
      </w:r>
    </w:p>
    <w:p w:rsidR="007D5673" w:rsidRPr="007D5673" w:rsidRDefault="007D5673" w:rsidP="007D5673">
      <w:pPr>
        <w:shd w:val="clear" w:color="auto" w:fill="FFFFFF"/>
        <w:spacing w:after="0" w:line="480" w:lineRule="atLeast"/>
        <w:jc w:val="both"/>
        <w:textAlignment w:val="baseline"/>
        <w:rPr>
          <w:rFonts w:ascii="Times New Roman" w:eastAsia="Times New Roman" w:hAnsi="Times New Roman" w:cs="Times New Roman"/>
          <w:color w:val="333333"/>
          <w:sz w:val="29"/>
          <w:szCs w:val="29"/>
          <w:lang w:eastAsia="ru-RU"/>
        </w:rPr>
      </w:pPr>
      <w:r w:rsidRPr="007D5673">
        <w:rPr>
          <w:rFonts w:ascii="inherit" w:eastAsia="Times New Roman" w:hAnsi="inherit" w:cs="Times New Roman"/>
          <w:b/>
          <w:bCs/>
          <w:color w:val="333333"/>
          <w:sz w:val="29"/>
          <w:szCs w:val="29"/>
          <w:bdr w:val="none" w:sz="0" w:space="0" w:color="auto" w:frame="1"/>
          <w:lang w:eastAsia="ru-RU"/>
        </w:rPr>
        <w:t>Газ нефтяной</w:t>
      </w:r>
      <w:r w:rsidRPr="007D5673">
        <w:rPr>
          <w:rFonts w:ascii="Times New Roman" w:eastAsia="Times New Roman" w:hAnsi="Times New Roman" w:cs="Times New Roman"/>
          <w:color w:val="333333"/>
          <w:sz w:val="29"/>
          <w:szCs w:val="29"/>
          <w:lang w:eastAsia="ru-RU"/>
        </w:rPr>
        <w:t> — природный газ, сорбированный нефтью в пластовых условиях.</w:t>
      </w:r>
    </w:p>
    <w:p w:rsidR="007D5673" w:rsidRPr="007D5673" w:rsidRDefault="007D5673" w:rsidP="007D5673">
      <w:pPr>
        <w:shd w:val="clear" w:color="auto" w:fill="FFFFFF"/>
        <w:spacing w:after="0" w:line="480" w:lineRule="atLeast"/>
        <w:jc w:val="both"/>
        <w:textAlignment w:val="baseline"/>
        <w:rPr>
          <w:rFonts w:ascii="Times New Roman" w:eastAsia="Times New Roman" w:hAnsi="Times New Roman" w:cs="Times New Roman"/>
          <w:color w:val="333333"/>
          <w:sz w:val="29"/>
          <w:szCs w:val="29"/>
          <w:lang w:eastAsia="ru-RU"/>
        </w:rPr>
      </w:pPr>
      <w:r w:rsidRPr="007D5673">
        <w:rPr>
          <w:rFonts w:ascii="inherit" w:eastAsia="Times New Roman" w:hAnsi="inherit" w:cs="Times New Roman"/>
          <w:b/>
          <w:bCs/>
          <w:color w:val="333333"/>
          <w:sz w:val="29"/>
          <w:szCs w:val="29"/>
          <w:bdr w:val="none" w:sz="0" w:space="0" w:color="auto" w:frame="1"/>
          <w:lang w:eastAsia="ru-RU"/>
        </w:rPr>
        <w:t>Газовая шапка</w:t>
      </w:r>
      <w:r w:rsidRPr="007D5673">
        <w:rPr>
          <w:rFonts w:ascii="Times New Roman" w:eastAsia="Times New Roman" w:hAnsi="Times New Roman" w:cs="Times New Roman"/>
          <w:color w:val="333333"/>
          <w:sz w:val="29"/>
          <w:szCs w:val="29"/>
          <w:lang w:eastAsia="ru-RU"/>
        </w:rPr>
        <w:t> — верхняя часть пласта месторождения, содержащая природный газ. Газ, извлекаемый в процессе добычи нефти, иногда закачивается в газовую шапку для повышения отдачи углеводородов.</w:t>
      </w:r>
    </w:p>
    <w:p w:rsidR="007D5673" w:rsidRPr="007D5673" w:rsidRDefault="007D5673" w:rsidP="007D5673">
      <w:pPr>
        <w:shd w:val="clear" w:color="auto" w:fill="FFFFFF"/>
        <w:spacing w:after="0" w:line="480" w:lineRule="atLeast"/>
        <w:jc w:val="both"/>
        <w:textAlignment w:val="baseline"/>
        <w:rPr>
          <w:rFonts w:ascii="Times New Roman" w:eastAsia="Times New Roman" w:hAnsi="Times New Roman" w:cs="Times New Roman"/>
          <w:color w:val="333333"/>
          <w:sz w:val="29"/>
          <w:szCs w:val="29"/>
          <w:lang w:eastAsia="ru-RU"/>
        </w:rPr>
      </w:pPr>
      <w:r w:rsidRPr="007D5673">
        <w:rPr>
          <w:rFonts w:ascii="inherit" w:eastAsia="Times New Roman" w:hAnsi="inherit" w:cs="Times New Roman"/>
          <w:b/>
          <w:bCs/>
          <w:color w:val="333333"/>
          <w:sz w:val="29"/>
          <w:szCs w:val="29"/>
          <w:bdr w:val="none" w:sz="0" w:space="0" w:color="auto" w:frame="1"/>
          <w:lang w:eastAsia="ru-RU"/>
        </w:rPr>
        <w:t>Газ попутный</w:t>
      </w:r>
      <w:r w:rsidRPr="007D5673">
        <w:rPr>
          <w:rFonts w:ascii="Times New Roman" w:eastAsia="Times New Roman" w:hAnsi="Times New Roman" w:cs="Times New Roman"/>
          <w:color w:val="333333"/>
          <w:sz w:val="29"/>
          <w:szCs w:val="29"/>
          <w:lang w:eastAsia="ru-RU"/>
        </w:rPr>
        <w:t> — добываемая из газонефтяной залежи смесь свободного газа газовой шапки и нефтяного газа.</w:t>
      </w:r>
    </w:p>
    <w:p w:rsidR="007D5673" w:rsidRPr="007D5673" w:rsidRDefault="007D5673" w:rsidP="007D5673">
      <w:pPr>
        <w:shd w:val="clear" w:color="auto" w:fill="FFFFFF"/>
        <w:spacing w:after="0" w:line="480" w:lineRule="atLeast"/>
        <w:jc w:val="both"/>
        <w:textAlignment w:val="baseline"/>
        <w:rPr>
          <w:rFonts w:ascii="Times New Roman" w:eastAsia="Times New Roman" w:hAnsi="Times New Roman" w:cs="Times New Roman"/>
          <w:color w:val="333333"/>
          <w:sz w:val="29"/>
          <w:szCs w:val="29"/>
          <w:lang w:eastAsia="ru-RU"/>
        </w:rPr>
      </w:pPr>
      <w:r w:rsidRPr="007D5673">
        <w:rPr>
          <w:rFonts w:ascii="inherit" w:eastAsia="Times New Roman" w:hAnsi="inherit" w:cs="Times New Roman"/>
          <w:b/>
          <w:bCs/>
          <w:color w:val="333333"/>
          <w:sz w:val="29"/>
          <w:szCs w:val="29"/>
          <w:bdr w:val="none" w:sz="0" w:space="0" w:color="auto" w:frame="1"/>
          <w:lang w:eastAsia="ru-RU"/>
        </w:rPr>
        <w:t>Газ свободный</w:t>
      </w:r>
      <w:r w:rsidRPr="007D5673">
        <w:rPr>
          <w:rFonts w:ascii="Times New Roman" w:eastAsia="Times New Roman" w:hAnsi="Times New Roman" w:cs="Times New Roman"/>
          <w:color w:val="333333"/>
          <w:sz w:val="29"/>
          <w:szCs w:val="29"/>
          <w:lang w:eastAsia="ru-RU"/>
        </w:rPr>
        <w:t> — природный газ газовых и газоконденсатных залежей, включая газ газовой шапки.</w:t>
      </w:r>
    </w:p>
    <w:p w:rsidR="007D5673" w:rsidRPr="007D5673" w:rsidRDefault="007D5673" w:rsidP="007D5673">
      <w:pPr>
        <w:shd w:val="clear" w:color="auto" w:fill="FFFFFF"/>
        <w:spacing w:after="0" w:line="480" w:lineRule="atLeast"/>
        <w:jc w:val="both"/>
        <w:textAlignment w:val="baseline"/>
        <w:rPr>
          <w:rFonts w:ascii="Times New Roman" w:eastAsia="Times New Roman" w:hAnsi="Times New Roman" w:cs="Times New Roman"/>
          <w:color w:val="333333"/>
          <w:sz w:val="29"/>
          <w:szCs w:val="29"/>
          <w:lang w:eastAsia="ru-RU"/>
        </w:rPr>
      </w:pPr>
      <w:r w:rsidRPr="007D5673">
        <w:rPr>
          <w:rFonts w:ascii="inherit" w:eastAsia="Times New Roman" w:hAnsi="inherit" w:cs="Times New Roman"/>
          <w:b/>
          <w:bCs/>
          <w:color w:val="333333"/>
          <w:sz w:val="29"/>
          <w:szCs w:val="29"/>
          <w:bdr w:val="none" w:sz="0" w:space="0" w:color="auto" w:frame="1"/>
          <w:lang w:eastAsia="ru-RU"/>
        </w:rPr>
        <w:t>Глушение скважины</w:t>
      </w:r>
      <w:r w:rsidRPr="007D5673">
        <w:rPr>
          <w:rFonts w:ascii="Times New Roman" w:eastAsia="Times New Roman" w:hAnsi="Times New Roman" w:cs="Times New Roman"/>
          <w:color w:val="333333"/>
          <w:sz w:val="29"/>
          <w:szCs w:val="29"/>
          <w:lang w:eastAsia="ru-RU"/>
        </w:rPr>
        <w:t> — глушение потока в скважине путем уравновешивания пластового давления заполнением ствола скважины раствором достаточно высокой плотности.</w:t>
      </w:r>
    </w:p>
    <w:p w:rsidR="007D5673" w:rsidRPr="007D5673" w:rsidRDefault="007D5673" w:rsidP="007D5673">
      <w:pPr>
        <w:shd w:val="clear" w:color="auto" w:fill="FFFFFF"/>
        <w:spacing w:after="0" w:line="480" w:lineRule="atLeast"/>
        <w:jc w:val="both"/>
        <w:textAlignment w:val="baseline"/>
        <w:rPr>
          <w:rFonts w:ascii="Times New Roman" w:eastAsia="Times New Roman" w:hAnsi="Times New Roman" w:cs="Times New Roman"/>
          <w:color w:val="333333"/>
          <w:sz w:val="29"/>
          <w:szCs w:val="29"/>
          <w:lang w:eastAsia="ru-RU"/>
        </w:rPr>
      </w:pPr>
      <w:r w:rsidRPr="007D5673">
        <w:rPr>
          <w:rFonts w:ascii="inherit" w:eastAsia="Times New Roman" w:hAnsi="inherit" w:cs="Times New Roman"/>
          <w:b/>
          <w:bCs/>
          <w:color w:val="333333"/>
          <w:sz w:val="29"/>
          <w:szCs w:val="29"/>
          <w:bdr w:val="none" w:sz="0" w:space="0" w:color="auto" w:frame="1"/>
          <w:lang w:eastAsia="ru-RU"/>
        </w:rPr>
        <w:lastRenderedPageBreak/>
        <w:t>Горизонт</w:t>
      </w:r>
      <w:r w:rsidRPr="007D5673">
        <w:rPr>
          <w:rFonts w:ascii="Times New Roman" w:eastAsia="Times New Roman" w:hAnsi="Times New Roman" w:cs="Times New Roman"/>
          <w:color w:val="333333"/>
          <w:sz w:val="29"/>
          <w:szCs w:val="29"/>
          <w:lang w:eastAsia="ru-RU"/>
        </w:rPr>
        <w:t> — слой или несколько слоев породы, которые предположительно образовывались последовательным образом.</w:t>
      </w:r>
    </w:p>
    <w:p w:rsidR="007D5673" w:rsidRPr="007D5673" w:rsidRDefault="007D5673" w:rsidP="007D5673">
      <w:pPr>
        <w:shd w:val="clear" w:color="auto" w:fill="FFFFFF"/>
        <w:spacing w:after="0" w:line="480" w:lineRule="atLeast"/>
        <w:jc w:val="both"/>
        <w:textAlignment w:val="baseline"/>
        <w:rPr>
          <w:rFonts w:ascii="Times New Roman" w:eastAsia="Times New Roman" w:hAnsi="Times New Roman" w:cs="Times New Roman"/>
          <w:color w:val="333333"/>
          <w:sz w:val="29"/>
          <w:szCs w:val="29"/>
          <w:lang w:eastAsia="ru-RU"/>
        </w:rPr>
      </w:pPr>
      <w:r w:rsidRPr="007D5673">
        <w:rPr>
          <w:rFonts w:ascii="inherit" w:eastAsia="Times New Roman" w:hAnsi="inherit" w:cs="Times New Roman"/>
          <w:b/>
          <w:bCs/>
          <w:color w:val="333333"/>
          <w:sz w:val="29"/>
          <w:szCs w:val="29"/>
          <w:bdr w:val="none" w:sz="0" w:space="0" w:color="auto" w:frame="1"/>
          <w:lang w:eastAsia="ru-RU"/>
        </w:rPr>
        <w:t>Гравиметрическая разведка</w:t>
      </w:r>
      <w:r w:rsidRPr="007D5673">
        <w:rPr>
          <w:rFonts w:ascii="Times New Roman" w:eastAsia="Times New Roman" w:hAnsi="Times New Roman" w:cs="Times New Roman"/>
          <w:color w:val="333333"/>
          <w:sz w:val="29"/>
          <w:szCs w:val="29"/>
          <w:lang w:eastAsia="ru-RU"/>
        </w:rPr>
        <w:t> — метод геологической разведки, при котором изменение гравитационного поля используется для определения характера подземных пород.</w:t>
      </w:r>
    </w:p>
    <w:p w:rsidR="007D5673" w:rsidRPr="007D5673" w:rsidRDefault="007D5673" w:rsidP="007D5673">
      <w:pPr>
        <w:shd w:val="clear" w:color="auto" w:fill="FFFFFF"/>
        <w:spacing w:after="0" w:line="480" w:lineRule="atLeast"/>
        <w:jc w:val="both"/>
        <w:textAlignment w:val="baseline"/>
        <w:rPr>
          <w:rFonts w:ascii="Times New Roman" w:eastAsia="Times New Roman" w:hAnsi="Times New Roman" w:cs="Times New Roman"/>
          <w:color w:val="333333"/>
          <w:sz w:val="29"/>
          <w:szCs w:val="29"/>
          <w:lang w:eastAsia="ru-RU"/>
        </w:rPr>
      </w:pPr>
      <w:r w:rsidRPr="007D5673">
        <w:rPr>
          <w:rFonts w:ascii="inherit" w:eastAsia="Times New Roman" w:hAnsi="inherit" w:cs="Times New Roman"/>
          <w:b/>
          <w:bCs/>
          <w:color w:val="333333"/>
          <w:sz w:val="29"/>
          <w:szCs w:val="29"/>
          <w:bdr w:val="none" w:sz="0" w:space="0" w:color="auto" w:frame="1"/>
          <w:lang w:eastAsia="ru-RU"/>
        </w:rPr>
        <w:t>Геологоразведочные работы на нефть и газ</w:t>
      </w:r>
      <w:r w:rsidRPr="007D5673">
        <w:rPr>
          <w:rFonts w:ascii="Times New Roman" w:eastAsia="Times New Roman" w:hAnsi="Times New Roman" w:cs="Times New Roman"/>
          <w:color w:val="333333"/>
          <w:sz w:val="29"/>
          <w:szCs w:val="29"/>
          <w:lang w:eastAsia="ru-RU"/>
        </w:rPr>
        <w:t> — комплексные работы, направленные на выявление, геолого-экономическую оценку и подготовку к разработке промышленных залежей нефти и газа.</w:t>
      </w:r>
      <w:r w:rsidRPr="007D5673">
        <w:rPr>
          <w:rFonts w:ascii="Times New Roman" w:eastAsia="Times New Roman" w:hAnsi="Times New Roman" w:cs="Times New Roman"/>
          <w:color w:val="333333"/>
          <w:sz w:val="29"/>
          <w:szCs w:val="29"/>
          <w:lang w:eastAsia="ru-RU"/>
        </w:rPr>
        <w:br/>
        <w:t>Подразделяются на поисковый и разведочный этапы. В свою очередь, поисковый этап включает три стадии: региональные геолого-геофизические работы; подготовка площади к глубокому бурению; поиски месторождений (залежей). Что же касается разведочного этапа, то его цель — подготовка месторождения к разработке.</w:t>
      </w:r>
    </w:p>
    <w:p w:rsidR="007D5673" w:rsidRPr="007D5673" w:rsidRDefault="007D5673" w:rsidP="007D5673">
      <w:pPr>
        <w:shd w:val="clear" w:color="auto" w:fill="FFFFFF"/>
        <w:spacing w:after="0" w:line="480" w:lineRule="atLeast"/>
        <w:jc w:val="both"/>
        <w:textAlignment w:val="baseline"/>
        <w:rPr>
          <w:rFonts w:ascii="Times New Roman" w:eastAsia="Times New Roman" w:hAnsi="Times New Roman" w:cs="Times New Roman"/>
          <w:color w:val="333333"/>
          <w:sz w:val="29"/>
          <w:szCs w:val="29"/>
          <w:lang w:eastAsia="ru-RU"/>
        </w:rPr>
      </w:pPr>
      <w:r w:rsidRPr="007D5673">
        <w:rPr>
          <w:rFonts w:ascii="inherit" w:eastAsia="Times New Roman" w:hAnsi="inherit" w:cs="Times New Roman"/>
          <w:b/>
          <w:bCs/>
          <w:color w:val="333333"/>
          <w:sz w:val="29"/>
          <w:szCs w:val="29"/>
          <w:bdr w:val="none" w:sz="0" w:space="0" w:color="auto" w:frame="1"/>
          <w:lang w:eastAsia="ru-RU"/>
        </w:rPr>
        <w:t>Геотермальный градиент</w:t>
      </w:r>
      <w:r w:rsidRPr="007D5673">
        <w:rPr>
          <w:rFonts w:ascii="Times New Roman" w:eastAsia="Times New Roman" w:hAnsi="Times New Roman" w:cs="Times New Roman"/>
          <w:color w:val="333333"/>
          <w:sz w:val="29"/>
          <w:szCs w:val="29"/>
          <w:lang w:eastAsia="ru-RU"/>
        </w:rPr>
        <w:t> — повышение температуры породы по мере увеличения расстояния от земной поверхности.</w:t>
      </w:r>
    </w:p>
    <w:p w:rsidR="007D5673" w:rsidRPr="007D5673" w:rsidRDefault="007D5673" w:rsidP="007D5673">
      <w:pPr>
        <w:shd w:val="clear" w:color="auto" w:fill="FFFFFF"/>
        <w:spacing w:after="0" w:line="480" w:lineRule="atLeast"/>
        <w:jc w:val="both"/>
        <w:textAlignment w:val="baseline"/>
        <w:rPr>
          <w:rFonts w:ascii="Times New Roman" w:eastAsia="Times New Roman" w:hAnsi="Times New Roman" w:cs="Times New Roman"/>
          <w:color w:val="333333"/>
          <w:sz w:val="29"/>
          <w:szCs w:val="29"/>
          <w:lang w:eastAsia="ru-RU"/>
        </w:rPr>
      </w:pPr>
      <w:r w:rsidRPr="007D5673">
        <w:rPr>
          <w:rFonts w:ascii="inherit" w:eastAsia="Times New Roman" w:hAnsi="inherit" w:cs="Times New Roman"/>
          <w:b/>
          <w:bCs/>
          <w:color w:val="333333"/>
          <w:sz w:val="29"/>
          <w:szCs w:val="29"/>
          <w:bdr w:val="none" w:sz="0" w:space="0" w:color="auto" w:frame="1"/>
          <w:lang w:eastAsia="ru-RU"/>
        </w:rPr>
        <w:t>Геофизическое исследование скважины (каротаж)</w:t>
      </w:r>
      <w:r w:rsidRPr="007D5673">
        <w:rPr>
          <w:rFonts w:ascii="Times New Roman" w:eastAsia="Times New Roman" w:hAnsi="Times New Roman" w:cs="Times New Roman"/>
          <w:color w:val="333333"/>
          <w:sz w:val="29"/>
          <w:szCs w:val="29"/>
          <w:lang w:eastAsia="ru-RU"/>
        </w:rPr>
        <w:t> — полная запись информации о геофизических характеристиках пород, через которые проходит скважина.</w:t>
      </w:r>
    </w:p>
    <w:p w:rsidR="007D5673" w:rsidRPr="007D5673" w:rsidRDefault="007D5673" w:rsidP="007D5673">
      <w:pPr>
        <w:shd w:val="clear" w:color="auto" w:fill="FFFFFF"/>
        <w:spacing w:after="0" w:line="480" w:lineRule="atLeast"/>
        <w:jc w:val="both"/>
        <w:textAlignment w:val="baseline"/>
        <w:rPr>
          <w:rFonts w:ascii="Times New Roman" w:eastAsia="Times New Roman" w:hAnsi="Times New Roman" w:cs="Times New Roman"/>
          <w:color w:val="333333"/>
          <w:sz w:val="29"/>
          <w:szCs w:val="29"/>
          <w:lang w:eastAsia="ru-RU"/>
        </w:rPr>
      </w:pPr>
      <w:r w:rsidRPr="007D5673">
        <w:rPr>
          <w:rFonts w:ascii="inherit" w:eastAsia="Times New Roman" w:hAnsi="inherit" w:cs="Times New Roman"/>
          <w:b/>
          <w:bCs/>
          <w:color w:val="333333"/>
          <w:sz w:val="29"/>
          <w:szCs w:val="29"/>
          <w:bdr w:val="none" w:sz="0" w:space="0" w:color="auto" w:frame="1"/>
          <w:lang w:eastAsia="ru-RU"/>
        </w:rPr>
        <w:t>Горизонтальное бурение</w:t>
      </w:r>
      <w:r w:rsidRPr="007D5673">
        <w:rPr>
          <w:rFonts w:ascii="Times New Roman" w:eastAsia="Times New Roman" w:hAnsi="Times New Roman" w:cs="Times New Roman"/>
          <w:color w:val="333333"/>
          <w:sz w:val="29"/>
          <w:szCs w:val="29"/>
          <w:lang w:eastAsia="ru-RU"/>
        </w:rPr>
        <w:t> — предельный случай наклонно-направленного бурения, при котором скважина бурится вдоль горизонтально расположенного пласта.</w:t>
      </w:r>
    </w:p>
    <w:p w:rsidR="007D5673" w:rsidRPr="007D5673" w:rsidRDefault="007D5673" w:rsidP="007D5673">
      <w:pPr>
        <w:shd w:val="clear" w:color="auto" w:fill="FFFFFF"/>
        <w:spacing w:before="480" w:after="240" w:line="240" w:lineRule="auto"/>
        <w:jc w:val="both"/>
        <w:textAlignment w:val="baseline"/>
        <w:outlineLvl w:val="1"/>
        <w:rPr>
          <w:rFonts w:ascii="Times New Roman" w:eastAsia="Times New Roman" w:hAnsi="Times New Roman" w:cs="Times New Roman"/>
          <w:b/>
          <w:bCs/>
          <w:color w:val="333333"/>
          <w:sz w:val="36"/>
          <w:szCs w:val="36"/>
          <w:lang w:eastAsia="ru-RU"/>
        </w:rPr>
      </w:pPr>
      <w:bookmarkStart w:id="5" w:name="_Toc452493722"/>
      <w:r w:rsidRPr="007D5673">
        <w:rPr>
          <w:rFonts w:ascii="Times New Roman" w:eastAsia="Times New Roman" w:hAnsi="Times New Roman" w:cs="Times New Roman"/>
          <w:b/>
          <w:bCs/>
          <w:color w:val="333333"/>
          <w:sz w:val="36"/>
          <w:szCs w:val="36"/>
          <w:lang w:eastAsia="ru-RU"/>
        </w:rPr>
        <w:t>Д</w:t>
      </w:r>
      <w:bookmarkEnd w:id="5"/>
    </w:p>
    <w:p w:rsidR="007D5673" w:rsidRPr="007D5673" w:rsidRDefault="007D5673" w:rsidP="007D5673">
      <w:pPr>
        <w:shd w:val="clear" w:color="auto" w:fill="FFFFFF"/>
        <w:spacing w:after="0" w:line="480" w:lineRule="atLeast"/>
        <w:jc w:val="both"/>
        <w:textAlignment w:val="baseline"/>
        <w:rPr>
          <w:rFonts w:ascii="Times New Roman" w:eastAsia="Times New Roman" w:hAnsi="Times New Roman" w:cs="Times New Roman"/>
          <w:color w:val="333333"/>
          <w:sz w:val="29"/>
          <w:szCs w:val="29"/>
          <w:lang w:eastAsia="ru-RU"/>
        </w:rPr>
      </w:pPr>
      <w:r w:rsidRPr="007D5673">
        <w:rPr>
          <w:rFonts w:ascii="inherit" w:eastAsia="Times New Roman" w:hAnsi="inherit" w:cs="Times New Roman"/>
          <w:b/>
          <w:bCs/>
          <w:color w:val="333333"/>
          <w:sz w:val="29"/>
          <w:szCs w:val="29"/>
          <w:bdr w:val="none" w:sz="0" w:space="0" w:color="auto" w:frame="1"/>
          <w:lang w:eastAsia="ru-RU"/>
        </w:rPr>
        <w:t>Давление гидроразрыва</w:t>
      </w:r>
      <w:r w:rsidRPr="007D5673">
        <w:rPr>
          <w:rFonts w:ascii="Times New Roman" w:eastAsia="Times New Roman" w:hAnsi="Times New Roman" w:cs="Times New Roman"/>
          <w:color w:val="333333"/>
          <w:sz w:val="29"/>
          <w:szCs w:val="29"/>
          <w:lang w:eastAsia="ru-RU"/>
        </w:rPr>
        <w:t> – давление на забое скважины при проведении гидравлического разрыва пласта, которое по времени отвечает моменту образования трещин в пласте.</w:t>
      </w:r>
    </w:p>
    <w:p w:rsidR="007D5673" w:rsidRPr="007D5673" w:rsidRDefault="007D5673" w:rsidP="007D5673">
      <w:pPr>
        <w:shd w:val="clear" w:color="auto" w:fill="FFFFFF"/>
        <w:spacing w:after="0" w:line="480" w:lineRule="atLeast"/>
        <w:jc w:val="both"/>
        <w:textAlignment w:val="baseline"/>
        <w:rPr>
          <w:rFonts w:ascii="Times New Roman" w:eastAsia="Times New Roman" w:hAnsi="Times New Roman" w:cs="Times New Roman"/>
          <w:color w:val="333333"/>
          <w:sz w:val="29"/>
          <w:szCs w:val="29"/>
          <w:lang w:eastAsia="ru-RU"/>
        </w:rPr>
      </w:pPr>
      <w:r w:rsidRPr="007D5673">
        <w:rPr>
          <w:rFonts w:ascii="inherit" w:eastAsia="Times New Roman" w:hAnsi="inherit" w:cs="Times New Roman"/>
          <w:b/>
          <w:bCs/>
          <w:color w:val="333333"/>
          <w:sz w:val="29"/>
          <w:szCs w:val="29"/>
          <w:bdr w:val="none" w:sz="0" w:space="0" w:color="auto" w:frame="1"/>
          <w:lang w:eastAsia="ru-RU"/>
        </w:rPr>
        <w:t>Давление гидростатическое</w:t>
      </w:r>
      <w:r w:rsidRPr="007D5673">
        <w:rPr>
          <w:rFonts w:ascii="Times New Roman" w:eastAsia="Times New Roman" w:hAnsi="Times New Roman" w:cs="Times New Roman"/>
          <w:color w:val="333333"/>
          <w:sz w:val="29"/>
          <w:szCs w:val="29"/>
          <w:lang w:eastAsia="ru-RU"/>
        </w:rPr>
        <w:t> – давление в любой точке ствола скважины, обусловленное весом столба воды, измеряемого (по вертикали) от данной точки до зеркала жидкости при отсутствии движения последней.</w:t>
      </w:r>
    </w:p>
    <w:p w:rsidR="007D5673" w:rsidRPr="007D5673" w:rsidRDefault="007D5673" w:rsidP="007D5673">
      <w:pPr>
        <w:shd w:val="clear" w:color="auto" w:fill="FFFFFF"/>
        <w:spacing w:after="0" w:line="480" w:lineRule="atLeast"/>
        <w:jc w:val="both"/>
        <w:textAlignment w:val="baseline"/>
        <w:rPr>
          <w:rFonts w:ascii="Times New Roman" w:eastAsia="Times New Roman" w:hAnsi="Times New Roman" w:cs="Times New Roman"/>
          <w:color w:val="333333"/>
          <w:sz w:val="29"/>
          <w:szCs w:val="29"/>
          <w:lang w:eastAsia="ru-RU"/>
        </w:rPr>
      </w:pPr>
      <w:r w:rsidRPr="007D5673">
        <w:rPr>
          <w:rFonts w:ascii="inherit" w:eastAsia="Times New Roman" w:hAnsi="inherit" w:cs="Times New Roman"/>
          <w:b/>
          <w:bCs/>
          <w:color w:val="333333"/>
          <w:sz w:val="29"/>
          <w:szCs w:val="29"/>
          <w:bdr w:val="none" w:sz="0" w:space="0" w:color="auto" w:frame="1"/>
          <w:lang w:eastAsia="ru-RU"/>
        </w:rPr>
        <w:lastRenderedPageBreak/>
        <w:t>Давление горное</w:t>
      </w:r>
      <w:r w:rsidRPr="007D5673">
        <w:rPr>
          <w:rFonts w:ascii="Times New Roman" w:eastAsia="Times New Roman" w:hAnsi="Times New Roman" w:cs="Times New Roman"/>
          <w:color w:val="333333"/>
          <w:sz w:val="29"/>
          <w:szCs w:val="29"/>
          <w:lang w:eastAsia="ru-RU"/>
        </w:rPr>
        <w:t> – давление, под которым находятся горные породы у стенки скважины. Давление горное обуславливается весом вышележащих пород и усилием геодинамических деформаций массива горных пород.</w:t>
      </w:r>
    </w:p>
    <w:p w:rsidR="007D5673" w:rsidRPr="007D5673" w:rsidRDefault="007D5673" w:rsidP="007D5673">
      <w:pPr>
        <w:shd w:val="clear" w:color="auto" w:fill="FFFFFF"/>
        <w:spacing w:after="0" w:line="480" w:lineRule="atLeast"/>
        <w:jc w:val="both"/>
        <w:textAlignment w:val="baseline"/>
        <w:rPr>
          <w:rFonts w:ascii="Times New Roman" w:eastAsia="Times New Roman" w:hAnsi="Times New Roman" w:cs="Times New Roman"/>
          <w:color w:val="333333"/>
          <w:sz w:val="29"/>
          <w:szCs w:val="29"/>
          <w:lang w:eastAsia="ru-RU"/>
        </w:rPr>
      </w:pPr>
      <w:r w:rsidRPr="007D5673">
        <w:rPr>
          <w:rFonts w:ascii="inherit" w:eastAsia="Times New Roman" w:hAnsi="inherit" w:cs="Times New Roman"/>
          <w:b/>
          <w:bCs/>
          <w:color w:val="333333"/>
          <w:sz w:val="29"/>
          <w:szCs w:val="29"/>
          <w:bdr w:val="none" w:sz="0" w:space="0" w:color="auto" w:frame="1"/>
          <w:lang w:eastAsia="ru-RU"/>
        </w:rPr>
        <w:t>Добыча первичными методами</w:t>
      </w:r>
      <w:r w:rsidRPr="007D5673">
        <w:rPr>
          <w:rFonts w:ascii="Times New Roman" w:eastAsia="Times New Roman" w:hAnsi="Times New Roman" w:cs="Times New Roman"/>
          <w:color w:val="333333"/>
          <w:sz w:val="29"/>
          <w:szCs w:val="29"/>
          <w:lang w:eastAsia="ru-RU"/>
        </w:rPr>
        <w:t> — добыча нефти или газа из пласта с использованием только естественных процессов.</w:t>
      </w:r>
    </w:p>
    <w:p w:rsidR="007D5673" w:rsidRPr="007D5673" w:rsidRDefault="007D5673" w:rsidP="007D5673">
      <w:pPr>
        <w:shd w:val="clear" w:color="auto" w:fill="FFFFFF"/>
        <w:spacing w:after="0" w:line="480" w:lineRule="atLeast"/>
        <w:jc w:val="both"/>
        <w:textAlignment w:val="baseline"/>
        <w:rPr>
          <w:rFonts w:ascii="Times New Roman" w:eastAsia="Times New Roman" w:hAnsi="Times New Roman" w:cs="Times New Roman"/>
          <w:color w:val="333333"/>
          <w:sz w:val="29"/>
          <w:szCs w:val="29"/>
          <w:lang w:eastAsia="ru-RU"/>
        </w:rPr>
      </w:pPr>
      <w:r w:rsidRPr="007D5673">
        <w:rPr>
          <w:rFonts w:ascii="inherit" w:eastAsia="Times New Roman" w:hAnsi="inherit" w:cs="Times New Roman"/>
          <w:b/>
          <w:bCs/>
          <w:color w:val="333333"/>
          <w:sz w:val="29"/>
          <w:szCs w:val="29"/>
          <w:bdr w:val="none" w:sz="0" w:space="0" w:color="auto" w:frame="1"/>
          <w:lang w:eastAsia="ru-RU"/>
        </w:rPr>
        <w:t>Добыча вторичными методами</w:t>
      </w:r>
      <w:r w:rsidRPr="007D5673">
        <w:rPr>
          <w:rFonts w:ascii="Times New Roman" w:eastAsia="Times New Roman" w:hAnsi="Times New Roman" w:cs="Times New Roman"/>
          <w:color w:val="333333"/>
          <w:sz w:val="29"/>
          <w:szCs w:val="29"/>
          <w:lang w:eastAsia="ru-RU"/>
        </w:rPr>
        <w:t> — добыча нефти или газа из пласта искусственными методами поддержания или увеличения пластового давления путем нагнетания газа, воды или других веществ в пластовую породу.</w:t>
      </w:r>
    </w:p>
    <w:p w:rsidR="007D5673" w:rsidRPr="007D5673" w:rsidRDefault="007D5673" w:rsidP="007D5673">
      <w:pPr>
        <w:shd w:val="clear" w:color="auto" w:fill="FFFFFF"/>
        <w:spacing w:after="0" w:line="480" w:lineRule="atLeast"/>
        <w:jc w:val="both"/>
        <w:textAlignment w:val="baseline"/>
        <w:rPr>
          <w:rFonts w:ascii="Times New Roman" w:eastAsia="Times New Roman" w:hAnsi="Times New Roman" w:cs="Times New Roman"/>
          <w:color w:val="333333"/>
          <w:sz w:val="29"/>
          <w:szCs w:val="29"/>
          <w:lang w:eastAsia="ru-RU"/>
        </w:rPr>
      </w:pPr>
      <w:r w:rsidRPr="007D5673">
        <w:rPr>
          <w:rFonts w:ascii="inherit" w:eastAsia="Times New Roman" w:hAnsi="inherit" w:cs="Times New Roman"/>
          <w:b/>
          <w:bCs/>
          <w:color w:val="333333"/>
          <w:sz w:val="29"/>
          <w:szCs w:val="29"/>
          <w:bdr w:val="none" w:sz="0" w:space="0" w:color="auto" w:frame="1"/>
          <w:lang w:eastAsia="ru-RU"/>
        </w:rPr>
        <w:t>Добыча нефти третичными методами</w:t>
      </w:r>
      <w:r w:rsidRPr="007D5673">
        <w:rPr>
          <w:rFonts w:ascii="Times New Roman" w:eastAsia="Times New Roman" w:hAnsi="Times New Roman" w:cs="Times New Roman"/>
          <w:color w:val="333333"/>
          <w:sz w:val="29"/>
          <w:szCs w:val="29"/>
          <w:lang w:eastAsia="ru-RU"/>
        </w:rPr>
        <w:t> — добыча нефти или газа из части пласта, залегающего над той его частью, из которой может осуществляться добыча первичными или вторичными методами. Обычно требует сложных технологий, как, например, подогрев пласта для уменьшения вязкости нефти или инжекция химикатов для растворения нефти.</w:t>
      </w:r>
    </w:p>
    <w:p w:rsidR="007D5673" w:rsidRPr="007D5673" w:rsidRDefault="007D5673" w:rsidP="007D5673">
      <w:pPr>
        <w:shd w:val="clear" w:color="auto" w:fill="FFFFFF"/>
        <w:spacing w:after="0" w:line="480" w:lineRule="atLeast"/>
        <w:jc w:val="both"/>
        <w:textAlignment w:val="baseline"/>
        <w:rPr>
          <w:rFonts w:ascii="Times New Roman" w:eastAsia="Times New Roman" w:hAnsi="Times New Roman" w:cs="Times New Roman"/>
          <w:color w:val="333333"/>
          <w:sz w:val="29"/>
          <w:szCs w:val="29"/>
          <w:lang w:eastAsia="ru-RU"/>
        </w:rPr>
      </w:pPr>
      <w:r w:rsidRPr="007D5673">
        <w:rPr>
          <w:rFonts w:ascii="inherit" w:eastAsia="Times New Roman" w:hAnsi="inherit" w:cs="Times New Roman"/>
          <w:b/>
          <w:bCs/>
          <w:color w:val="333333"/>
          <w:sz w:val="29"/>
          <w:szCs w:val="29"/>
          <w:bdr w:val="none" w:sz="0" w:space="0" w:color="auto" w:frame="1"/>
          <w:lang w:eastAsia="ru-RU"/>
        </w:rPr>
        <w:t>Доказанное месторождение</w:t>
      </w:r>
      <w:r w:rsidRPr="007D5673">
        <w:rPr>
          <w:rFonts w:ascii="Times New Roman" w:eastAsia="Times New Roman" w:hAnsi="Times New Roman" w:cs="Times New Roman"/>
          <w:color w:val="333333"/>
          <w:sz w:val="29"/>
          <w:szCs w:val="29"/>
          <w:lang w:eastAsia="ru-RU"/>
        </w:rPr>
        <w:t> — месторождение нефти и/или газа, для которого определены физическая протяженность и оценочные запасы.</w:t>
      </w:r>
    </w:p>
    <w:p w:rsidR="007D5673" w:rsidRPr="007D5673" w:rsidRDefault="007D5673" w:rsidP="007D5673">
      <w:pPr>
        <w:shd w:val="clear" w:color="auto" w:fill="FFFFFF"/>
        <w:spacing w:after="0" w:line="480" w:lineRule="atLeast"/>
        <w:jc w:val="both"/>
        <w:textAlignment w:val="baseline"/>
        <w:rPr>
          <w:rFonts w:ascii="Times New Roman" w:eastAsia="Times New Roman" w:hAnsi="Times New Roman" w:cs="Times New Roman"/>
          <w:color w:val="333333"/>
          <w:sz w:val="29"/>
          <w:szCs w:val="29"/>
          <w:lang w:eastAsia="ru-RU"/>
        </w:rPr>
      </w:pPr>
      <w:r w:rsidRPr="007D5673">
        <w:rPr>
          <w:rFonts w:ascii="inherit" w:eastAsia="Times New Roman" w:hAnsi="inherit" w:cs="Times New Roman"/>
          <w:b/>
          <w:bCs/>
          <w:color w:val="333333"/>
          <w:sz w:val="29"/>
          <w:szCs w:val="29"/>
          <w:bdr w:val="none" w:sz="0" w:space="0" w:color="auto" w:frame="1"/>
          <w:lang w:eastAsia="ru-RU"/>
        </w:rPr>
        <w:t>Доказанные запасы</w:t>
      </w:r>
      <w:r w:rsidRPr="007D5673">
        <w:rPr>
          <w:rFonts w:ascii="Times New Roman" w:eastAsia="Times New Roman" w:hAnsi="Times New Roman" w:cs="Times New Roman"/>
          <w:color w:val="333333"/>
          <w:sz w:val="29"/>
          <w:szCs w:val="29"/>
          <w:lang w:eastAsia="ru-RU"/>
        </w:rPr>
        <w:t> — оценочные запасы углеводородов, которые могут быть извлечены в будущем из известных пластов нефти или газа при существующем экономическом и техническом уровне, исходя из геологической и технической информации.</w:t>
      </w:r>
    </w:p>
    <w:p w:rsidR="007D5673" w:rsidRPr="007D5673" w:rsidRDefault="007D5673" w:rsidP="007D5673">
      <w:pPr>
        <w:shd w:val="clear" w:color="auto" w:fill="FFFFFF"/>
        <w:spacing w:after="0" w:line="480" w:lineRule="atLeast"/>
        <w:jc w:val="both"/>
        <w:textAlignment w:val="baseline"/>
        <w:rPr>
          <w:rFonts w:ascii="Times New Roman" w:eastAsia="Times New Roman" w:hAnsi="Times New Roman" w:cs="Times New Roman"/>
          <w:color w:val="333333"/>
          <w:sz w:val="29"/>
          <w:szCs w:val="29"/>
          <w:lang w:eastAsia="ru-RU"/>
        </w:rPr>
      </w:pPr>
      <w:r w:rsidRPr="007D5673">
        <w:rPr>
          <w:rFonts w:ascii="inherit" w:eastAsia="Times New Roman" w:hAnsi="inherit" w:cs="Times New Roman"/>
          <w:b/>
          <w:bCs/>
          <w:color w:val="333333"/>
          <w:sz w:val="29"/>
          <w:szCs w:val="29"/>
          <w:bdr w:val="none" w:sz="0" w:space="0" w:color="auto" w:frame="1"/>
          <w:lang w:eastAsia="ru-RU"/>
        </w:rPr>
        <w:t>Двухтрубка</w:t>
      </w:r>
      <w:r w:rsidRPr="007D5673">
        <w:rPr>
          <w:rFonts w:ascii="Times New Roman" w:eastAsia="Times New Roman" w:hAnsi="Times New Roman" w:cs="Times New Roman"/>
          <w:color w:val="333333"/>
          <w:sz w:val="29"/>
          <w:szCs w:val="29"/>
          <w:lang w:eastAsia="ru-RU"/>
        </w:rPr>
        <w:t> — две секции буровой, обсадной или насосно-компрессорной трубы, соединенных вместе.</w:t>
      </w:r>
    </w:p>
    <w:p w:rsidR="007D5673" w:rsidRDefault="007D5673" w:rsidP="007D5673">
      <w:pPr>
        <w:shd w:val="clear" w:color="auto" w:fill="FFFFFF"/>
        <w:spacing w:after="0" w:line="480" w:lineRule="atLeast"/>
        <w:jc w:val="both"/>
        <w:textAlignment w:val="baseline"/>
        <w:rPr>
          <w:rFonts w:ascii="Times New Roman" w:eastAsia="Times New Roman" w:hAnsi="Times New Roman" w:cs="Times New Roman"/>
          <w:color w:val="333333"/>
          <w:sz w:val="29"/>
          <w:szCs w:val="29"/>
          <w:lang w:eastAsia="ru-RU"/>
        </w:rPr>
      </w:pPr>
      <w:r w:rsidRPr="007D5673">
        <w:rPr>
          <w:rFonts w:ascii="inherit" w:eastAsia="Times New Roman" w:hAnsi="inherit" w:cs="Times New Roman"/>
          <w:b/>
          <w:bCs/>
          <w:color w:val="333333"/>
          <w:sz w:val="29"/>
          <w:szCs w:val="29"/>
          <w:bdr w:val="none" w:sz="0" w:space="0" w:color="auto" w:frame="1"/>
          <w:lang w:eastAsia="ru-RU"/>
        </w:rPr>
        <w:t>Добыча нефти с искусственным поддержанием энергии пласта (добыча нефти вторичными и третичными методами)</w:t>
      </w:r>
      <w:r w:rsidRPr="007D5673">
        <w:rPr>
          <w:rFonts w:ascii="Times New Roman" w:eastAsia="Times New Roman" w:hAnsi="Times New Roman" w:cs="Times New Roman"/>
          <w:color w:val="333333"/>
          <w:sz w:val="29"/>
          <w:szCs w:val="29"/>
          <w:lang w:eastAsia="ru-RU"/>
        </w:rPr>
        <w:t> — комплекс технологий добычи нефти, разработанных для повышения отдачи углеводородов на базе использования специальных физических, химических и термических методов.</w:t>
      </w:r>
    </w:p>
    <w:p w:rsidR="007D5673" w:rsidRDefault="007D5673" w:rsidP="007D5673">
      <w:pPr>
        <w:shd w:val="clear" w:color="auto" w:fill="FFFFFF"/>
        <w:spacing w:after="0" w:line="480" w:lineRule="atLeast"/>
        <w:jc w:val="both"/>
        <w:textAlignment w:val="baseline"/>
        <w:rPr>
          <w:rFonts w:ascii="Times New Roman" w:eastAsia="Times New Roman" w:hAnsi="Times New Roman" w:cs="Times New Roman"/>
          <w:color w:val="333333"/>
          <w:sz w:val="29"/>
          <w:szCs w:val="29"/>
          <w:lang w:eastAsia="ru-RU"/>
        </w:rPr>
      </w:pPr>
    </w:p>
    <w:p w:rsidR="00FF0849" w:rsidRPr="007D5673" w:rsidRDefault="00FF0849" w:rsidP="007D5673">
      <w:pPr>
        <w:shd w:val="clear" w:color="auto" w:fill="FFFFFF"/>
        <w:spacing w:after="0" w:line="480" w:lineRule="atLeast"/>
        <w:jc w:val="both"/>
        <w:textAlignment w:val="baseline"/>
        <w:rPr>
          <w:rFonts w:ascii="Times New Roman" w:eastAsia="Times New Roman" w:hAnsi="Times New Roman" w:cs="Times New Roman"/>
          <w:color w:val="333333"/>
          <w:sz w:val="29"/>
          <w:szCs w:val="29"/>
          <w:lang w:eastAsia="ru-RU"/>
        </w:rPr>
      </w:pPr>
    </w:p>
    <w:p w:rsidR="007D5673" w:rsidRPr="007D5673" w:rsidRDefault="007D5673" w:rsidP="007D5673">
      <w:pPr>
        <w:shd w:val="clear" w:color="auto" w:fill="FFFFFF"/>
        <w:spacing w:before="480" w:after="240" w:line="240" w:lineRule="auto"/>
        <w:jc w:val="both"/>
        <w:textAlignment w:val="baseline"/>
        <w:outlineLvl w:val="1"/>
        <w:rPr>
          <w:rFonts w:ascii="Times New Roman" w:eastAsia="Times New Roman" w:hAnsi="Times New Roman" w:cs="Times New Roman"/>
          <w:b/>
          <w:bCs/>
          <w:color w:val="333333"/>
          <w:sz w:val="36"/>
          <w:szCs w:val="36"/>
          <w:lang w:eastAsia="ru-RU"/>
        </w:rPr>
      </w:pPr>
      <w:bookmarkStart w:id="6" w:name="_Toc452493723"/>
      <w:r w:rsidRPr="007D5673">
        <w:rPr>
          <w:rFonts w:ascii="Times New Roman" w:eastAsia="Times New Roman" w:hAnsi="Times New Roman" w:cs="Times New Roman"/>
          <w:b/>
          <w:bCs/>
          <w:color w:val="333333"/>
          <w:sz w:val="36"/>
          <w:szCs w:val="36"/>
          <w:lang w:eastAsia="ru-RU"/>
        </w:rPr>
        <w:lastRenderedPageBreak/>
        <w:t>Е</w:t>
      </w:r>
      <w:bookmarkEnd w:id="6"/>
    </w:p>
    <w:p w:rsidR="007D5673" w:rsidRDefault="007D5673" w:rsidP="007D5673">
      <w:pPr>
        <w:shd w:val="clear" w:color="auto" w:fill="FFFFFF"/>
        <w:spacing w:after="0" w:line="480" w:lineRule="atLeast"/>
        <w:jc w:val="both"/>
        <w:textAlignment w:val="baseline"/>
        <w:rPr>
          <w:rFonts w:ascii="Times New Roman" w:eastAsia="Times New Roman" w:hAnsi="Times New Roman" w:cs="Times New Roman"/>
          <w:color w:val="333333"/>
          <w:sz w:val="29"/>
          <w:szCs w:val="29"/>
          <w:lang w:eastAsia="ru-RU"/>
        </w:rPr>
      </w:pPr>
      <w:r w:rsidRPr="007D5673">
        <w:rPr>
          <w:rFonts w:ascii="inherit" w:eastAsia="Times New Roman" w:hAnsi="inherit" w:cs="Times New Roman"/>
          <w:b/>
          <w:bCs/>
          <w:color w:val="333333"/>
          <w:sz w:val="29"/>
          <w:szCs w:val="29"/>
          <w:bdr w:val="none" w:sz="0" w:space="0" w:color="auto" w:frame="1"/>
          <w:lang w:eastAsia="ru-RU"/>
        </w:rPr>
        <w:t>Естественное напряженное состояние горных пород</w:t>
      </w:r>
      <w:r w:rsidRPr="007D5673">
        <w:rPr>
          <w:rFonts w:ascii="Times New Roman" w:eastAsia="Times New Roman" w:hAnsi="Times New Roman" w:cs="Times New Roman"/>
          <w:color w:val="333333"/>
          <w:sz w:val="29"/>
          <w:szCs w:val="29"/>
          <w:lang w:eastAsia="ru-RU"/>
        </w:rPr>
        <w:t> — совокупность напряженных состояний, формирующихся в массивах горных пород (в недрах) вследствие воздействия естественных факторов. Основной и постоянно действующей причиной формирования естественного напряженного состояния является гравитация; дополнительные факторы: вертикальные и горизонтальные движения земной коры, процессы денудационного среза и переотложения горных пород, которые имеют разную распространенность, длительность и силу действия (изменяясь постоянно, непрерывно или скачкообразно).</w:t>
      </w:r>
      <w:r w:rsidR="00FF0849">
        <w:rPr>
          <w:rFonts w:ascii="Times New Roman" w:eastAsia="Times New Roman" w:hAnsi="Times New Roman" w:cs="Times New Roman"/>
          <w:color w:val="333333"/>
          <w:sz w:val="29"/>
          <w:szCs w:val="29"/>
          <w:lang w:eastAsia="ru-RU"/>
        </w:rPr>
        <w:t xml:space="preserve"> </w:t>
      </w:r>
      <w:r w:rsidRPr="007D5673">
        <w:rPr>
          <w:rFonts w:ascii="Times New Roman" w:eastAsia="Times New Roman" w:hAnsi="Times New Roman" w:cs="Times New Roman"/>
          <w:color w:val="333333"/>
          <w:sz w:val="29"/>
          <w:szCs w:val="29"/>
          <w:lang w:eastAsia="ru-RU"/>
        </w:rPr>
        <w:t>В ряде участков земной коры при активно действующих дополнит, факторах горизонтальные или наклонные составляющие тензоров напряжений могут значительно превышать вертикальные составляющие, определяемые из расчетов по гравитации.</w:t>
      </w:r>
      <w:r w:rsidR="00FF0849" w:rsidRPr="007D5673">
        <w:rPr>
          <w:rFonts w:ascii="Times New Roman" w:eastAsia="Times New Roman" w:hAnsi="Times New Roman" w:cs="Times New Roman"/>
          <w:color w:val="333333"/>
          <w:sz w:val="29"/>
          <w:szCs w:val="29"/>
          <w:lang w:eastAsia="ru-RU"/>
        </w:rPr>
        <w:t xml:space="preserve"> </w:t>
      </w:r>
      <w:r w:rsidRPr="007D5673">
        <w:rPr>
          <w:rFonts w:ascii="Times New Roman" w:eastAsia="Times New Roman" w:hAnsi="Times New Roman" w:cs="Times New Roman"/>
          <w:color w:val="333333"/>
          <w:sz w:val="29"/>
          <w:szCs w:val="29"/>
          <w:lang w:eastAsia="ru-RU"/>
        </w:rPr>
        <w:t>Естественное напряженное состояние зависит от геометрических и структурных характеристик массива, его деформированности, прочности горных пород, их вязкости, обводненности и др.</w:t>
      </w:r>
      <w:r w:rsidR="00FF0849">
        <w:rPr>
          <w:rFonts w:ascii="Times New Roman" w:eastAsia="Times New Roman" w:hAnsi="Times New Roman" w:cs="Times New Roman"/>
          <w:color w:val="333333"/>
          <w:sz w:val="29"/>
          <w:szCs w:val="29"/>
          <w:lang w:eastAsia="ru-RU"/>
        </w:rPr>
        <w:t xml:space="preserve"> </w:t>
      </w:r>
      <w:r w:rsidRPr="007D5673">
        <w:rPr>
          <w:rFonts w:ascii="Times New Roman" w:eastAsia="Times New Roman" w:hAnsi="Times New Roman" w:cs="Times New Roman"/>
          <w:color w:val="333333"/>
          <w:sz w:val="29"/>
          <w:szCs w:val="29"/>
          <w:lang w:eastAsia="ru-RU"/>
        </w:rPr>
        <w:t>Естественное напряженное состояние и его изменения приводят к деформациям, смещениям и разрушениям различных элементов породных массивов в глубине и на поверхности, к деформациям инженерных сооружений, крепей горных выработок, вызывают землетрясения, стреляния горных пород и горные удары.</w:t>
      </w:r>
      <w:r w:rsidR="00FF0849">
        <w:rPr>
          <w:rFonts w:ascii="Times New Roman" w:eastAsia="Times New Roman" w:hAnsi="Times New Roman" w:cs="Times New Roman"/>
          <w:color w:val="333333"/>
          <w:sz w:val="29"/>
          <w:szCs w:val="29"/>
          <w:lang w:eastAsia="ru-RU"/>
        </w:rPr>
        <w:t xml:space="preserve"> </w:t>
      </w:r>
      <w:r w:rsidRPr="007D5673">
        <w:rPr>
          <w:rFonts w:ascii="Times New Roman" w:eastAsia="Times New Roman" w:hAnsi="Times New Roman" w:cs="Times New Roman"/>
          <w:color w:val="333333"/>
          <w:sz w:val="29"/>
          <w:szCs w:val="29"/>
          <w:lang w:eastAsia="ru-RU"/>
        </w:rPr>
        <w:t>Энергия естественного напряженного состояния способна производить и полезную работу по улучшению дробления пород при добыче твердых полезных ископаемых, облегчению бурения при проходке скважин.</w:t>
      </w:r>
      <w:r w:rsidR="00FF0849">
        <w:rPr>
          <w:rFonts w:ascii="Times New Roman" w:eastAsia="Times New Roman" w:hAnsi="Times New Roman" w:cs="Times New Roman"/>
          <w:color w:val="333333"/>
          <w:sz w:val="29"/>
          <w:szCs w:val="29"/>
          <w:lang w:eastAsia="ru-RU"/>
        </w:rPr>
        <w:t xml:space="preserve"> </w:t>
      </w:r>
      <w:r w:rsidRPr="007D5673">
        <w:rPr>
          <w:rFonts w:ascii="Times New Roman" w:eastAsia="Times New Roman" w:hAnsi="Times New Roman" w:cs="Times New Roman"/>
          <w:color w:val="333333"/>
          <w:sz w:val="29"/>
          <w:szCs w:val="29"/>
          <w:lang w:eastAsia="ru-RU"/>
        </w:rPr>
        <w:t>Познание закономерностей естественного напряженного состояния представляет одну из фундаментальных задач науки о Земле, имеющих важнейшее практическое значение.</w:t>
      </w:r>
    </w:p>
    <w:p w:rsidR="007D5673" w:rsidRDefault="007D5673" w:rsidP="007D5673">
      <w:pPr>
        <w:shd w:val="clear" w:color="auto" w:fill="FFFFFF"/>
        <w:spacing w:after="0" w:line="480" w:lineRule="atLeast"/>
        <w:jc w:val="both"/>
        <w:textAlignment w:val="baseline"/>
        <w:rPr>
          <w:rFonts w:ascii="Times New Roman" w:eastAsia="Times New Roman" w:hAnsi="Times New Roman" w:cs="Times New Roman"/>
          <w:color w:val="333333"/>
          <w:sz w:val="29"/>
          <w:szCs w:val="29"/>
          <w:lang w:eastAsia="ru-RU"/>
        </w:rPr>
      </w:pPr>
    </w:p>
    <w:p w:rsidR="00FF0849" w:rsidRPr="007D5673" w:rsidRDefault="00FF0849" w:rsidP="007D5673">
      <w:pPr>
        <w:shd w:val="clear" w:color="auto" w:fill="FFFFFF"/>
        <w:spacing w:after="0" w:line="480" w:lineRule="atLeast"/>
        <w:jc w:val="both"/>
        <w:textAlignment w:val="baseline"/>
        <w:rPr>
          <w:rFonts w:ascii="Times New Roman" w:eastAsia="Times New Roman" w:hAnsi="Times New Roman" w:cs="Times New Roman"/>
          <w:color w:val="333333"/>
          <w:sz w:val="29"/>
          <w:szCs w:val="29"/>
          <w:lang w:eastAsia="ru-RU"/>
        </w:rPr>
      </w:pPr>
    </w:p>
    <w:p w:rsidR="007D5673" w:rsidRPr="007D5673" w:rsidRDefault="007D5673" w:rsidP="007D5673">
      <w:pPr>
        <w:shd w:val="clear" w:color="auto" w:fill="FFFFFF"/>
        <w:spacing w:before="480" w:after="240" w:line="240" w:lineRule="auto"/>
        <w:jc w:val="both"/>
        <w:textAlignment w:val="baseline"/>
        <w:outlineLvl w:val="1"/>
        <w:rPr>
          <w:rFonts w:ascii="Times New Roman" w:eastAsia="Times New Roman" w:hAnsi="Times New Roman" w:cs="Times New Roman"/>
          <w:b/>
          <w:bCs/>
          <w:color w:val="333333"/>
          <w:sz w:val="36"/>
          <w:szCs w:val="36"/>
          <w:lang w:eastAsia="ru-RU"/>
        </w:rPr>
      </w:pPr>
      <w:bookmarkStart w:id="7" w:name="_Toc452493724"/>
      <w:r w:rsidRPr="007D5673">
        <w:rPr>
          <w:rFonts w:ascii="Times New Roman" w:eastAsia="Times New Roman" w:hAnsi="Times New Roman" w:cs="Times New Roman"/>
          <w:b/>
          <w:bCs/>
          <w:color w:val="333333"/>
          <w:sz w:val="36"/>
          <w:szCs w:val="36"/>
          <w:lang w:eastAsia="ru-RU"/>
        </w:rPr>
        <w:lastRenderedPageBreak/>
        <w:t>Ж</w:t>
      </w:r>
      <w:bookmarkEnd w:id="7"/>
    </w:p>
    <w:p w:rsidR="007D5673" w:rsidRPr="007D5673" w:rsidRDefault="007D5673" w:rsidP="007D5673">
      <w:pPr>
        <w:shd w:val="clear" w:color="auto" w:fill="FFFFFF"/>
        <w:spacing w:after="0" w:line="480" w:lineRule="atLeast"/>
        <w:jc w:val="both"/>
        <w:textAlignment w:val="baseline"/>
        <w:rPr>
          <w:rFonts w:ascii="Times New Roman" w:eastAsia="Times New Roman" w:hAnsi="Times New Roman" w:cs="Times New Roman"/>
          <w:color w:val="333333"/>
          <w:sz w:val="29"/>
          <w:szCs w:val="29"/>
          <w:lang w:eastAsia="ru-RU"/>
        </w:rPr>
      </w:pPr>
      <w:r w:rsidRPr="007D5673">
        <w:rPr>
          <w:rFonts w:ascii="inherit" w:eastAsia="Times New Roman" w:hAnsi="inherit" w:cs="Times New Roman"/>
          <w:b/>
          <w:bCs/>
          <w:color w:val="333333"/>
          <w:sz w:val="29"/>
          <w:szCs w:val="29"/>
          <w:bdr w:val="none" w:sz="0" w:space="0" w:color="auto" w:frame="1"/>
          <w:lang w:eastAsia="ru-RU"/>
        </w:rPr>
        <w:t>Железобетонный резервуар</w:t>
      </w:r>
      <w:r w:rsidRPr="007D5673">
        <w:rPr>
          <w:rFonts w:ascii="Times New Roman" w:eastAsia="Times New Roman" w:hAnsi="Times New Roman" w:cs="Times New Roman"/>
          <w:color w:val="333333"/>
          <w:sz w:val="29"/>
          <w:szCs w:val="29"/>
          <w:lang w:eastAsia="ru-RU"/>
        </w:rPr>
        <w:t> — емкость для хранения нефти и нефтепродуктов, днище, корпус и покрытие которой изготавливаются из железобетона.</w:t>
      </w:r>
      <w:r>
        <w:rPr>
          <w:rFonts w:ascii="Times New Roman" w:eastAsia="Times New Roman" w:hAnsi="Times New Roman" w:cs="Times New Roman"/>
          <w:color w:val="333333"/>
          <w:sz w:val="29"/>
          <w:szCs w:val="29"/>
          <w:lang w:eastAsia="ru-RU"/>
        </w:rPr>
        <w:t xml:space="preserve"> </w:t>
      </w:r>
      <w:r w:rsidRPr="007D5673">
        <w:rPr>
          <w:rFonts w:ascii="Times New Roman" w:eastAsia="Times New Roman" w:hAnsi="Times New Roman" w:cs="Times New Roman"/>
          <w:color w:val="333333"/>
          <w:sz w:val="29"/>
          <w:szCs w:val="29"/>
          <w:lang w:eastAsia="ru-RU"/>
        </w:rPr>
        <w:t>Форма железобетонного резервуара прямоугольная или цилиндрическая.</w:t>
      </w:r>
      <w:r>
        <w:rPr>
          <w:rFonts w:ascii="Times New Roman" w:eastAsia="Times New Roman" w:hAnsi="Times New Roman" w:cs="Times New Roman"/>
          <w:color w:val="333333"/>
          <w:sz w:val="29"/>
          <w:szCs w:val="29"/>
          <w:lang w:eastAsia="ru-RU"/>
        </w:rPr>
        <w:t xml:space="preserve"> </w:t>
      </w:r>
      <w:r w:rsidRPr="007D5673">
        <w:rPr>
          <w:rFonts w:ascii="Times New Roman" w:eastAsia="Times New Roman" w:hAnsi="Times New Roman" w:cs="Times New Roman"/>
          <w:color w:val="333333"/>
          <w:sz w:val="29"/>
          <w:szCs w:val="29"/>
          <w:lang w:eastAsia="ru-RU"/>
        </w:rPr>
        <w:t>Различают железобетонные резервуары монолитные (днище, корпус и покрытие имеют общий каркас из стальной арматуры) и сборно-монолитные (днище в виде монолитного блока, а корпус и покрытие из сборных плит).</w:t>
      </w:r>
      <w:r>
        <w:rPr>
          <w:rFonts w:ascii="Times New Roman" w:eastAsia="Times New Roman" w:hAnsi="Times New Roman" w:cs="Times New Roman"/>
          <w:color w:val="333333"/>
          <w:sz w:val="29"/>
          <w:szCs w:val="29"/>
          <w:lang w:eastAsia="ru-RU"/>
        </w:rPr>
        <w:t xml:space="preserve"> </w:t>
      </w:r>
      <w:r w:rsidRPr="007D5673">
        <w:rPr>
          <w:rFonts w:ascii="Times New Roman" w:eastAsia="Times New Roman" w:hAnsi="Times New Roman" w:cs="Times New Roman"/>
          <w:color w:val="333333"/>
          <w:sz w:val="29"/>
          <w:szCs w:val="29"/>
          <w:lang w:eastAsia="ru-RU"/>
        </w:rPr>
        <w:t>По способу сооружения железобетонные резервуары делят на наземные и заглубленные. Последние менее пожароопасны, что позволяет сократить расстояние между резервуарами и другими сооружениями, значительно уменьшает размеры резервуарного парка и трубопроводных коммуникаций.</w:t>
      </w:r>
    </w:p>
    <w:p w:rsidR="007D5673" w:rsidRPr="007D5673" w:rsidRDefault="007D5673" w:rsidP="007D5673">
      <w:pPr>
        <w:shd w:val="clear" w:color="auto" w:fill="FFFFFF"/>
        <w:spacing w:after="0" w:line="480" w:lineRule="atLeast"/>
        <w:jc w:val="both"/>
        <w:textAlignment w:val="baseline"/>
        <w:rPr>
          <w:rFonts w:ascii="Times New Roman" w:eastAsia="Times New Roman" w:hAnsi="Times New Roman" w:cs="Times New Roman"/>
          <w:color w:val="333333"/>
          <w:sz w:val="29"/>
          <w:szCs w:val="29"/>
          <w:lang w:eastAsia="ru-RU"/>
        </w:rPr>
      </w:pPr>
      <w:r w:rsidRPr="007D5673">
        <w:rPr>
          <w:rFonts w:ascii="inherit" w:eastAsia="Times New Roman" w:hAnsi="inherit" w:cs="Times New Roman"/>
          <w:b/>
          <w:bCs/>
          <w:color w:val="333333"/>
          <w:sz w:val="29"/>
          <w:szCs w:val="29"/>
          <w:bdr w:val="none" w:sz="0" w:space="0" w:color="auto" w:frame="1"/>
          <w:lang w:eastAsia="ru-RU"/>
        </w:rPr>
        <w:t>Желоба</w:t>
      </w:r>
      <w:r w:rsidRPr="007D5673">
        <w:rPr>
          <w:rFonts w:ascii="Times New Roman" w:eastAsia="Times New Roman" w:hAnsi="Times New Roman" w:cs="Times New Roman"/>
          <w:color w:val="333333"/>
          <w:sz w:val="29"/>
          <w:szCs w:val="29"/>
          <w:lang w:eastAsia="ru-RU"/>
        </w:rPr>
        <w:t> – коробчатые конструкции с перегородками, направляющие промывочную жидкость от устья скважины в приемные емкости. Обеспечивают очистку бурового раствора от шлама, осаждаемого перед перегородками.</w:t>
      </w:r>
    </w:p>
    <w:p w:rsidR="007D5673" w:rsidRPr="007D5673" w:rsidRDefault="007D5673" w:rsidP="007D5673">
      <w:pPr>
        <w:shd w:val="clear" w:color="auto" w:fill="FFFFFF"/>
        <w:spacing w:after="0" w:line="480" w:lineRule="atLeast"/>
        <w:jc w:val="both"/>
        <w:textAlignment w:val="baseline"/>
        <w:rPr>
          <w:rFonts w:ascii="Times New Roman" w:eastAsia="Times New Roman" w:hAnsi="Times New Roman" w:cs="Times New Roman"/>
          <w:color w:val="333333"/>
          <w:sz w:val="29"/>
          <w:szCs w:val="29"/>
          <w:lang w:eastAsia="ru-RU"/>
        </w:rPr>
      </w:pPr>
      <w:r w:rsidRPr="007D5673">
        <w:rPr>
          <w:rFonts w:ascii="inherit" w:eastAsia="Times New Roman" w:hAnsi="inherit" w:cs="Times New Roman"/>
          <w:b/>
          <w:bCs/>
          <w:color w:val="333333"/>
          <w:sz w:val="29"/>
          <w:szCs w:val="29"/>
          <w:bdr w:val="none" w:sz="0" w:space="0" w:color="auto" w:frame="1"/>
          <w:lang w:eastAsia="ru-RU"/>
        </w:rPr>
        <w:t>Желонка</w:t>
      </w:r>
      <w:r w:rsidRPr="007D5673">
        <w:rPr>
          <w:rFonts w:ascii="Times New Roman" w:eastAsia="Times New Roman" w:hAnsi="Times New Roman" w:cs="Times New Roman"/>
          <w:color w:val="333333"/>
          <w:sz w:val="29"/>
          <w:szCs w:val="29"/>
          <w:lang w:eastAsia="ru-RU"/>
        </w:rPr>
        <w:t> – устройство для извлечения из скважины песка или жидкости. Представляет собой отрезок массивной трубы с клапаном в нижней части. Спускается в скважину на канате.</w:t>
      </w:r>
    </w:p>
    <w:p w:rsidR="007D5673" w:rsidRPr="007D5673" w:rsidRDefault="007D5673" w:rsidP="007D5673">
      <w:pPr>
        <w:shd w:val="clear" w:color="auto" w:fill="FFFFFF"/>
        <w:spacing w:after="0" w:line="480" w:lineRule="atLeast"/>
        <w:jc w:val="both"/>
        <w:textAlignment w:val="baseline"/>
        <w:rPr>
          <w:rFonts w:ascii="Times New Roman" w:eastAsia="Times New Roman" w:hAnsi="Times New Roman" w:cs="Times New Roman"/>
          <w:color w:val="333333"/>
          <w:sz w:val="29"/>
          <w:szCs w:val="29"/>
          <w:lang w:eastAsia="ru-RU"/>
        </w:rPr>
      </w:pPr>
      <w:r w:rsidRPr="007D5673">
        <w:rPr>
          <w:rFonts w:ascii="inherit" w:eastAsia="Times New Roman" w:hAnsi="inherit" w:cs="Times New Roman"/>
          <w:b/>
          <w:bCs/>
          <w:color w:val="333333"/>
          <w:sz w:val="29"/>
          <w:szCs w:val="29"/>
          <w:bdr w:val="none" w:sz="0" w:space="0" w:color="auto" w:frame="1"/>
          <w:lang w:eastAsia="ru-RU"/>
        </w:rPr>
        <w:t>Жирный газ</w:t>
      </w:r>
      <w:r w:rsidRPr="007D5673">
        <w:rPr>
          <w:rFonts w:ascii="Times New Roman" w:eastAsia="Times New Roman" w:hAnsi="Times New Roman" w:cs="Times New Roman"/>
          <w:color w:val="333333"/>
          <w:sz w:val="29"/>
          <w:szCs w:val="29"/>
          <w:lang w:eastAsia="ru-RU"/>
        </w:rPr>
        <w:t> – условное название природного газа, содержащего в своем составе значительное количество тяжелых углеводородов (ТУ). В отличие от жирного газа, газ с преобладанием легких углеводородных фракций называют тощим.</w:t>
      </w:r>
    </w:p>
    <w:p w:rsidR="007D5673" w:rsidRPr="007D5673" w:rsidRDefault="007D5673" w:rsidP="007D5673">
      <w:pPr>
        <w:shd w:val="clear" w:color="auto" w:fill="FFFFFF"/>
        <w:spacing w:before="480" w:after="240" w:line="240" w:lineRule="auto"/>
        <w:jc w:val="both"/>
        <w:textAlignment w:val="baseline"/>
        <w:outlineLvl w:val="1"/>
        <w:rPr>
          <w:rFonts w:ascii="Times New Roman" w:eastAsia="Times New Roman" w:hAnsi="Times New Roman" w:cs="Times New Roman"/>
          <w:b/>
          <w:bCs/>
          <w:color w:val="333333"/>
          <w:sz w:val="36"/>
          <w:szCs w:val="36"/>
          <w:lang w:eastAsia="ru-RU"/>
        </w:rPr>
      </w:pPr>
      <w:bookmarkStart w:id="8" w:name="_Toc452493725"/>
      <w:r w:rsidRPr="007D5673">
        <w:rPr>
          <w:rFonts w:ascii="Times New Roman" w:eastAsia="Times New Roman" w:hAnsi="Times New Roman" w:cs="Times New Roman"/>
          <w:b/>
          <w:bCs/>
          <w:color w:val="333333"/>
          <w:sz w:val="36"/>
          <w:szCs w:val="36"/>
          <w:lang w:eastAsia="ru-RU"/>
        </w:rPr>
        <w:t>З</w:t>
      </w:r>
      <w:bookmarkEnd w:id="8"/>
    </w:p>
    <w:p w:rsidR="007D5673" w:rsidRPr="007D5673" w:rsidRDefault="007D5673" w:rsidP="007D5673">
      <w:pPr>
        <w:shd w:val="clear" w:color="auto" w:fill="FFFFFF"/>
        <w:spacing w:after="0" w:line="480" w:lineRule="atLeast"/>
        <w:jc w:val="both"/>
        <w:textAlignment w:val="baseline"/>
        <w:rPr>
          <w:rFonts w:ascii="Times New Roman" w:eastAsia="Times New Roman" w:hAnsi="Times New Roman" w:cs="Times New Roman"/>
          <w:color w:val="333333"/>
          <w:sz w:val="29"/>
          <w:szCs w:val="29"/>
          <w:lang w:eastAsia="ru-RU"/>
        </w:rPr>
      </w:pPr>
      <w:r w:rsidRPr="007D5673">
        <w:rPr>
          <w:rFonts w:ascii="inherit" w:eastAsia="Times New Roman" w:hAnsi="inherit" w:cs="Times New Roman"/>
          <w:b/>
          <w:bCs/>
          <w:color w:val="333333"/>
          <w:sz w:val="29"/>
          <w:szCs w:val="29"/>
          <w:bdr w:val="none" w:sz="0" w:space="0" w:color="auto" w:frame="1"/>
          <w:lang w:eastAsia="ru-RU"/>
        </w:rPr>
        <w:t>Залежь нефти и газа</w:t>
      </w:r>
      <w:r w:rsidRPr="007D5673">
        <w:rPr>
          <w:rFonts w:ascii="Times New Roman" w:eastAsia="Times New Roman" w:hAnsi="Times New Roman" w:cs="Times New Roman"/>
          <w:color w:val="333333"/>
          <w:sz w:val="29"/>
          <w:szCs w:val="29"/>
          <w:lang w:eastAsia="ru-RU"/>
        </w:rPr>
        <w:t> — единичное скопление нефти и газа, заполняющее некоторый объем горных пород, называемый «ловушкой».</w:t>
      </w:r>
    </w:p>
    <w:p w:rsidR="007D5673" w:rsidRPr="007D5673" w:rsidRDefault="007D5673" w:rsidP="007D5673">
      <w:pPr>
        <w:shd w:val="clear" w:color="auto" w:fill="FFFFFF"/>
        <w:spacing w:after="0" w:line="480" w:lineRule="atLeast"/>
        <w:jc w:val="both"/>
        <w:textAlignment w:val="baseline"/>
        <w:rPr>
          <w:rFonts w:ascii="Times New Roman" w:eastAsia="Times New Roman" w:hAnsi="Times New Roman" w:cs="Times New Roman"/>
          <w:color w:val="333333"/>
          <w:sz w:val="29"/>
          <w:szCs w:val="29"/>
          <w:lang w:eastAsia="ru-RU"/>
        </w:rPr>
      </w:pPr>
      <w:r w:rsidRPr="007D5673">
        <w:rPr>
          <w:rFonts w:ascii="inherit" w:eastAsia="Times New Roman" w:hAnsi="inherit" w:cs="Times New Roman"/>
          <w:b/>
          <w:bCs/>
          <w:color w:val="333333"/>
          <w:sz w:val="29"/>
          <w:szCs w:val="29"/>
          <w:bdr w:val="none" w:sz="0" w:space="0" w:color="auto" w:frame="1"/>
          <w:lang w:eastAsia="ru-RU"/>
        </w:rPr>
        <w:lastRenderedPageBreak/>
        <w:t>Забой</w:t>
      </w:r>
      <w:r w:rsidRPr="007D5673">
        <w:rPr>
          <w:rFonts w:ascii="Times New Roman" w:eastAsia="Times New Roman" w:hAnsi="Times New Roman" w:cs="Times New Roman"/>
          <w:color w:val="333333"/>
          <w:sz w:val="29"/>
          <w:szCs w:val="29"/>
          <w:lang w:eastAsia="ru-RU"/>
        </w:rPr>
        <w:t> — противоположный от земной поверхности конец горной выработки; во время бурения и других горных работ забой постоянно перемещается по намеченному продолжению выработки.</w:t>
      </w:r>
    </w:p>
    <w:p w:rsidR="007D5673" w:rsidRPr="007D5673" w:rsidRDefault="007D5673" w:rsidP="007D5673">
      <w:pPr>
        <w:shd w:val="clear" w:color="auto" w:fill="FFFFFF"/>
        <w:spacing w:after="0" w:line="480" w:lineRule="atLeast"/>
        <w:jc w:val="both"/>
        <w:textAlignment w:val="baseline"/>
        <w:rPr>
          <w:rFonts w:ascii="Times New Roman" w:eastAsia="Times New Roman" w:hAnsi="Times New Roman" w:cs="Times New Roman"/>
          <w:color w:val="333333"/>
          <w:sz w:val="29"/>
          <w:szCs w:val="29"/>
          <w:lang w:eastAsia="ru-RU"/>
        </w:rPr>
      </w:pPr>
      <w:r w:rsidRPr="007D5673">
        <w:rPr>
          <w:rFonts w:ascii="inherit" w:eastAsia="Times New Roman" w:hAnsi="inherit" w:cs="Times New Roman"/>
          <w:b/>
          <w:bCs/>
          <w:color w:val="333333"/>
          <w:sz w:val="29"/>
          <w:szCs w:val="29"/>
          <w:bdr w:val="none" w:sz="0" w:space="0" w:color="auto" w:frame="1"/>
          <w:lang w:eastAsia="ru-RU"/>
        </w:rPr>
        <w:t>Забой скважины</w:t>
      </w:r>
      <w:r w:rsidRPr="007D5673">
        <w:rPr>
          <w:rFonts w:ascii="Times New Roman" w:eastAsia="Times New Roman" w:hAnsi="Times New Roman" w:cs="Times New Roman"/>
          <w:color w:val="333333"/>
          <w:sz w:val="29"/>
          <w:szCs w:val="29"/>
          <w:lang w:eastAsia="ru-RU"/>
        </w:rPr>
        <w:t> — самая нижняя часть ствола скважины, находящейся в бурении или эксплуатации.</w:t>
      </w:r>
    </w:p>
    <w:p w:rsidR="007D5673" w:rsidRPr="007D5673" w:rsidRDefault="007D5673" w:rsidP="007D5673">
      <w:pPr>
        <w:shd w:val="clear" w:color="auto" w:fill="FFFFFF"/>
        <w:spacing w:after="0" w:line="480" w:lineRule="atLeast"/>
        <w:jc w:val="both"/>
        <w:textAlignment w:val="baseline"/>
        <w:rPr>
          <w:rFonts w:ascii="Times New Roman" w:eastAsia="Times New Roman" w:hAnsi="Times New Roman" w:cs="Times New Roman"/>
          <w:color w:val="333333"/>
          <w:sz w:val="29"/>
          <w:szCs w:val="29"/>
          <w:lang w:eastAsia="ru-RU"/>
        </w:rPr>
      </w:pPr>
      <w:r w:rsidRPr="007D5673">
        <w:rPr>
          <w:rFonts w:ascii="inherit" w:eastAsia="Times New Roman" w:hAnsi="inherit" w:cs="Times New Roman"/>
          <w:b/>
          <w:bCs/>
          <w:color w:val="333333"/>
          <w:sz w:val="29"/>
          <w:szCs w:val="29"/>
          <w:bdr w:val="none" w:sz="0" w:space="0" w:color="auto" w:frame="1"/>
          <w:lang w:eastAsia="ru-RU"/>
        </w:rPr>
        <w:t>Забойная (пластовая) проба нефти</w:t>
      </w:r>
      <w:r w:rsidRPr="007D5673">
        <w:rPr>
          <w:rFonts w:ascii="Times New Roman" w:eastAsia="Times New Roman" w:hAnsi="Times New Roman" w:cs="Times New Roman"/>
          <w:color w:val="333333"/>
          <w:sz w:val="29"/>
          <w:szCs w:val="29"/>
          <w:lang w:eastAsia="ru-RU"/>
        </w:rPr>
        <w:t> — проба нефти, поднятая с забоя скважины глубинным пробоотборником и находящаяся в условиях пластового давления.</w:t>
      </w:r>
    </w:p>
    <w:p w:rsidR="007D5673" w:rsidRPr="007D5673" w:rsidRDefault="007D5673" w:rsidP="007D5673">
      <w:pPr>
        <w:shd w:val="clear" w:color="auto" w:fill="FFFFFF"/>
        <w:spacing w:after="0" w:line="480" w:lineRule="atLeast"/>
        <w:jc w:val="both"/>
        <w:textAlignment w:val="baseline"/>
        <w:rPr>
          <w:rFonts w:ascii="Times New Roman" w:eastAsia="Times New Roman" w:hAnsi="Times New Roman" w:cs="Times New Roman"/>
          <w:color w:val="333333"/>
          <w:sz w:val="29"/>
          <w:szCs w:val="29"/>
          <w:lang w:eastAsia="ru-RU"/>
        </w:rPr>
      </w:pPr>
      <w:r w:rsidRPr="007D5673">
        <w:rPr>
          <w:rFonts w:ascii="inherit" w:eastAsia="Times New Roman" w:hAnsi="inherit" w:cs="Times New Roman"/>
          <w:b/>
          <w:bCs/>
          <w:color w:val="333333"/>
          <w:sz w:val="29"/>
          <w:szCs w:val="29"/>
          <w:bdr w:val="none" w:sz="0" w:space="0" w:color="auto" w:frame="1"/>
          <w:lang w:eastAsia="ru-RU"/>
        </w:rPr>
        <w:t>Забойное давление</w:t>
      </w:r>
      <w:r w:rsidRPr="007D5673">
        <w:rPr>
          <w:rFonts w:ascii="Times New Roman" w:eastAsia="Times New Roman" w:hAnsi="Times New Roman" w:cs="Times New Roman"/>
          <w:color w:val="333333"/>
          <w:sz w:val="29"/>
          <w:szCs w:val="29"/>
          <w:lang w:eastAsia="ru-RU"/>
        </w:rPr>
        <w:t> — давление на забое работающей (эксплуатируемой) скважины. Забойное давление замеряется глубинными манометрами. Изменяя величину забойного давления в скважинах, можно изменять дебит скважины в нужном направлении.</w:t>
      </w:r>
    </w:p>
    <w:p w:rsidR="007D5673" w:rsidRPr="007D5673" w:rsidRDefault="007D5673" w:rsidP="007D5673">
      <w:pPr>
        <w:shd w:val="clear" w:color="auto" w:fill="FFFFFF"/>
        <w:spacing w:after="0" w:line="480" w:lineRule="atLeast"/>
        <w:jc w:val="both"/>
        <w:textAlignment w:val="baseline"/>
        <w:rPr>
          <w:rFonts w:ascii="Times New Roman" w:eastAsia="Times New Roman" w:hAnsi="Times New Roman" w:cs="Times New Roman"/>
          <w:color w:val="333333"/>
          <w:sz w:val="29"/>
          <w:szCs w:val="29"/>
          <w:lang w:eastAsia="ru-RU"/>
        </w:rPr>
      </w:pPr>
      <w:r w:rsidRPr="007D5673">
        <w:rPr>
          <w:rFonts w:ascii="inherit" w:eastAsia="Times New Roman" w:hAnsi="inherit" w:cs="Times New Roman"/>
          <w:b/>
          <w:bCs/>
          <w:color w:val="333333"/>
          <w:sz w:val="29"/>
          <w:szCs w:val="29"/>
          <w:bdr w:val="none" w:sz="0" w:space="0" w:color="auto" w:frame="1"/>
          <w:lang w:eastAsia="ru-RU"/>
        </w:rPr>
        <w:t>Заводнение внутриконтурное</w:t>
      </w:r>
      <w:r w:rsidRPr="007D5673">
        <w:rPr>
          <w:rFonts w:ascii="Times New Roman" w:eastAsia="Times New Roman" w:hAnsi="Times New Roman" w:cs="Times New Roman"/>
          <w:color w:val="333333"/>
          <w:sz w:val="29"/>
          <w:szCs w:val="29"/>
          <w:lang w:eastAsia="ru-RU"/>
        </w:rPr>
        <w:t> — метод поддержания пластового давления путем закачки воды непосредственно в нефтяную залежь.</w:t>
      </w:r>
    </w:p>
    <w:p w:rsidR="007D5673" w:rsidRPr="007D5673" w:rsidRDefault="007D5673" w:rsidP="007D5673">
      <w:pPr>
        <w:shd w:val="clear" w:color="auto" w:fill="FFFFFF"/>
        <w:spacing w:after="0" w:line="480" w:lineRule="atLeast"/>
        <w:jc w:val="both"/>
        <w:textAlignment w:val="baseline"/>
        <w:rPr>
          <w:rFonts w:ascii="Times New Roman" w:eastAsia="Times New Roman" w:hAnsi="Times New Roman" w:cs="Times New Roman"/>
          <w:color w:val="333333"/>
          <w:sz w:val="29"/>
          <w:szCs w:val="29"/>
          <w:lang w:eastAsia="ru-RU"/>
        </w:rPr>
      </w:pPr>
      <w:r w:rsidRPr="007D5673">
        <w:rPr>
          <w:rFonts w:ascii="inherit" w:eastAsia="Times New Roman" w:hAnsi="inherit" w:cs="Times New Roman"/>
          <w:b/>
          <w:bCs/>
          <w:color w:val="333333"/>
          <w:sz w:val="29"/>
          <w:szCs w:val="29"/>
          <w:bdr w:val="none" w:sz="0" w:space="0" w:color="auto" w:frame="1"/>
          <w:lang w:eastAsia="ru-RU"/>
        </w:rPr>
        <w:t>Заводнение нефтяного пласта</w:t>
      </w:r>
      <w:r w:rsidRPr="007D5673">
        <w:rPr>
          <w:rFonts w:ascii="Times New Roman" w:eastAsia="Times New Roman" w:hAnsi="Times New Roman" w:cs="Times New Roman"/>
          <w:color w:val="333333"/>
          <w:sz w:val="29"/>
          <w:szCs w:val="29"/>
          <w:lang w:eastAsia="ru-RU"/>
        </w:rPr>
        <w:t> — введение в нефтяной пласт воды через специальные скважины, называемыми «нагнетательными» («инжекционными») для увеличения нефтеотдачи пласта и повышения добычи нефти.</w:t>
      </w:r>
    </w:p>
    <w:p w:rsidR="007D5673" w:rsidRPr="007D5673" w:rsidRDefault="007D5673" w:rsidP="007D5673">
      <w:pPr>
        <w:shd w:val="clear" w:color="auto" w:fill="FFFFFF"/>
        <w:spacing w:after="0" w:line="480" w:lineRule="atLeast"/>
        <w:jc w:val="both"/>
        <w:textAlignment w:val="baseline"/>
        <w:rPr>
          <w:rFonts w:ascii="Times New Roman" w:eastAsia="Times New Roman" w:hAnsi="Times New Roman" w:cs="Times New Roman"/>
          <w:color w:val="333333"/>
          <w:sz w:val="29"/>
          <w:szCs w:val="29"/>
          <w:lang w:eastAsia="ru-RU"/>
        </w:rPr>
      </w:pPr>
      <w:r w:rsidRPr="007D5673">
        <w:rPr>
          <w:rFonts w:ascii="inherit" w:eastAsia="Times New Roman" w:hAnsi="inherit" w:cs="Times New Roman"/>
          <w:b/>
          <w:bCs/>
          <w:color w:val="333333"/>
          <w:sz w:val="29"/>
          <w:szCs w:val="29"/>
          <w:bdr w:val="none" w:sz="0" w:space="0" w:color="auto" w:frame="1"/>
          <w:lang w:eastAsia="ru-RU"/>
        </w:rPr>
        <w:t>Заводнение площадное</w:t>
      </w:r>
      <w:r w:rsidRPr="007D5673">
        <w:rPr>
          <w:rFonts w:ascii="Times New Roman" w:eastAsia="Times New Roman" w:hAnsi="Times New Roman" w:cs="Times New Roman"/>
          <w:color w:val="333333"/>
          <w:sz w:val="29"/>
          <w:szCs w:val="29"/>
          <w:lang w:eastAsia="ru-RU"/>
        </w:rPr>
        <w:t> — вторичный метод добычи нефти, применяемый обычно на истощенных нефтяных пластах с плохой проницаемостью коллекторов, при котором в пласт через нагнетательные скважины, разбросанные по всей площади, закачивается вода, которая при движении по пласту от забоев нагнетательных скважин вытесняет нефть из пор и проталкивает ее по направлению к участкам пониженных давлений в пласте, т. е. к забоям эксплуатирующихся скважин.</w:t>
      </w:r>
    </w:p>
    <w:p w:rsidR="007D5673" w:rsidRPr="007D5673" w:rsidRDefault="007D5673" w:rsidP="007D5673">
      <w:pPr>
        <w:shd w:val="clear" w:color="auto" w:fill="FFFFFF"/>
        <w:spacing w:after="0" w:line="480" w:lineRule="atLeast"/>
        <w:jc w:val="both"/>
        <w:textAlignment w:val="baseline"/>
        <w:rPr>
          <w:rFonts w:ascii="Times New Roman" w:eastAsia="Times New Roman" w:hAnsi="Times New Roman" w:cs="Times New Roman"/>
          <w:color w:val="333333"/>
          <w:sz w:val="29"/>
          <w:szCs w:val="29"/>
          <w:lang w:eastAsia="ru-RU"/>
        </w:rPr>
      </w:pPr>
      <w:r w:rsidRPr="007D5673">
        <w:rPr>
          <w:rFonts w:ascii="inherit" w:eastAsia="Times New Roman" w:hAnsi="inherit" w:cs="Times New Roman"/>
          <w:b/>
          <w:bCs/>
          <w:color w:val="333333"/>
          <w:sz w:val="29"/>
          <w:szCs w:val="29"/>
          <w:bdr w:val="none" w:sz="0" w:space="0" w:color="auto" w:frame="1"/>
          <w:lang w:eastAsia="ru-RU"/>
        </w:rPr>
        <w:t>Заводнение приконтурное</w:t>
      </w:r>
      <w:r w:rsidRPr="007D5673">
        <w:rPr>
          <w:rFonts w:ascii="Times New Roman" w:eastAsia="Times New Roman" w:hAnsi="Times New Roman" w:cs="Times New Roman"/>
          <w:color w:val="333333"/>
          <w:sz w:val="29"/>
          <w:szCs w:val="29"/>
          <w:lang w:eastAsia="ru-RU"/>
        </w:rPr>
        <w:t> — метод поддержание пластового давления путем закачки воды в приконтурную, нефтяную часть залежи. Заводнение приконтурное применяется при ухудшении проницаемости в законтурной (водоносной) части пласта или при плохой связи между водяной и нефтяной частями пласта.</w:t>
      </w:r>
    </w:p>
    <w:p w:rsidR="007D5673" w:rsidRPr="007D5673" w:rsidRDefault="007D5673" w:rsidP="007D5673">
      <w:pPr>
        <w:shd w:val="clear" w:color="auto" w:fill="FFFFFF"/>
        <w:spacing w:after="0" w:line="480" w:lineRule="atLeast"/>
        <w:jc w:val="both"/>
        <w:textAlignment w:val="baseline"/>
        <w:rPr>
          <w:rFonts w:ascii="Times New Roman" w:eastAsia="Times New Roman" w:hAnsi="Times New Roman" w:cs="Times New Roman"/>
          <w:color w:val="333333"/>
          <w:sz w:val="29"/>
          <w:szCs w:val="29"/>
          <w:lang w:eastAsia="ru-RU"/>
        </w:rPr>
      </w:pPr>
      <w:r w:rsidRPr="007D5673">
        <w:rPr>
          <w:rFonts w:ascii="inherit" w:eastAsia="Times New Roman" w:hAnsi="inherit" w:cs="Times New Roman"/>
          <w:b/>
          <w:bCs/>
          <w:color w:val="333333"/>
          <w:sz w:val="29"/>
          <w:szCs w:val="29"/>
          <w:bdr w:val="none" w:sz="0" w:space="0" w:color="auto" w:frame="1"/>
          <w:lang w:eastAsia="ru-RU"/>
        </w:rPr>
        <w:lastRenderedPageBreak/>
        <w:t>Забойный штуцер</w:t>
      </w:r>
      <w:r w:rsidRPr="007D5673">
        <w:rPr>
          <w:rFonts w:ascii="Times New Roman" w:eastAsia="Times New Roman" w:hAnsi="Times New Roman" w:cs="Times New Roman"/>
          <w:color w:val="333333"/>
          <w:sz w:val="29"/>
          <w:szCs w:val="29"/>
          <w:lang w:eastAsia="ru-RU"/>
        </w:rPr>
        <w:t> – штуцер, установленный в нижней части колонны насосно-компрессорных труб. Предназначен для уменьшения пульсаций в скважине, работающей в режиме растворенного газа. Также уменьшает пескопроявления в скважинах, вскрывших слабосцементированные коллекторы.</w:t>
      </w:r>
    </w:p>
    <w:p w:rsidR="007D5673" w:rsidRPr="007D5673" w:rsidRDefault="007D5673" w:rsidP="007D5673">
      <w:pPr>
        <w:shd w:val="clear" w:color="auto" w:fill="FFFFFF"/>
        <w:spacing w:after="0" w:line="480" w:lineRule="atLeast"/>
        <w:jc w:val="both"/>
        <w:textAlignment w:val="baseline"/>
        <w:rPr>
          <w:rFonts w:ascii="Times New Roman" w:eastAsia="Times New Roman" w:hAnsi="Times New Roman" w:cs="Times New Roman"/>
          <w:color w:val="333333"/>
          <w:sz w:val="29"/>
          <w:szCs w:val="29"/>
          <w:lang w:eastAsia="ru-RU"/>
        </w:rPr>
      </w:pPr>
      <w:r w:rsidRPr="007D5673">
        <w:rPr>
          <w:rFonts w:ascii="inherit" w:eastAsia="Times New Roman" w:hAnsi="inherit" w:cs="Times New Roman"/>
          <w:b/>
          <w:bCs/>
          <w:color w:val="333333"/>
          <w:sz w:val="29"/>
          <w:szCs w:val="29"/>
          <w:bdr w:val="none" w:sz="0" w:space="0" w:color="auto" w:frame="1"/>
          <w:lang w:eastAsia="ru-RU"/>
        </w:rPr>
        <w:t>Запасы промышленных категорий</w:t>
      </w:r>
      <w:r w:rsidRPr="007D5673">
        <w:rPr>
          <w:rFonts w:ascii="Times New Roman" w:eastAsia="Times New Roman" w:hAnsi="Times New Roman" w:cs="Times New Roman"/>
          <w:color w:val="333333"/>
          <w:sz w:val="29"/>
          <w:szCs w:val="29"/>
          <w:lang w:eastAsia="ru-RU"/>
        </w:rPr>
        <w:t> — изученные с достаточной степенью детальности запасы залежи, нефтегазоносность которой установлена на основании полученных в скважинах промышленных притоков нефти и газа.</w:t>
      </w:r>
    </w:p>
    <w:p w:rsidR="007D5673" w:rsidRPr="007D5673" w:rsidRDefault="007D5673" w:rsidP="007D5673">
      <w:pPr>
        <w:shd w:val="clear" w:color="auto" w:fill="FFFFFF"/>
        <w:spacing w:after="0" w:line="480" w:lineRule="atLeast"/>
        <w:jc w:val="both"/>
        <w:textAlignment w:val="baseline"/>
        <w:rPr>
          <w:rFonts w:ascii="Times New Roman" w:eastAsia="Times New Roman" w:hAnsi="Times New Roman" w:cs="Times New Roman"/>
          <w:color w:val="333333"/>
          <w:sz w:val="29"/>
          <w:szCs w:val="29"/>
          <w:lang w:eastAsia="ru-RU"/>
        </w:rPr>
      </w:pPr>
      <w:r w:rsidRPr="007D5673">
        <w:rPr>
          <w:rFonts w:ascii="inherit" w:eastAsia="Times New Roman" w:hAnsi="inherit" w:cs="Times New Roman"/>
          <w:b/>
          <w:bCs/>
          <w:color w:val="333333"/>
          <w:sz w:val="29"/>
          <w:szCs w:val="29"/>
          <w:bdr w:val="none" w:sz="0" w:space="0" w:color="auto" w:frame="1"/>
          <w:lang w:eastAsia="ru-RU"/>
        </w:rPr>
        <w:t>Забуривание скважины</w:t>
      </w:r>
      <w:r w:rsidRPr="007D5673">
        <w:rPr>
          <w:rFonts w:ascii="Times New Roman" w:eastAsia="Times New Roman" w:hAnsi="Times New Roman" w:cs="Times New Roman"/>
          <w:color w:val="333333"/>
          <w:sz w:val="29"/>
          <w:szCs w:val="29"/>
          <w:lang w:eastAsia="ru-RU"/>
        </w:rPr>
        <w:t> — начало бурения скважины с небольшого углубления буровым долотом большого диаметра.</w:t>
      </w:r>
    </w:p>
    <w:p w:rsidR="007D5673" w:rsidRPr="007D5673" w:rsidRDefault="007D5673" w:rsidP="007D5673">
      <w:pPr>
        <w:shd w:val="clear" w:color="auto" w:fill="FFFFFF"/>
        <w:spacing w:after="0" w:line="480" w:lineRule="atLeast"/>
        <w:jc w:val="both"/>
        <w:textAlignment w:val="baseline"/>
        <w:rPr>
          <w:rFonts w:ascii="Times New Roman" w:eastAsia="Times New Roman" w:hAnsi="Times New Roman" w:cs="Times New Roman"/>
          <w:color w:val="333333"/>
          <w:sz w:val="29"/>
          <w:szCs w:val="29"/>
          <w:lang w:eastAsia="ru-RU"/>
        </w:rPr>
      </w:pPr>
      <w:r w:rsidRPr="007D5673">
        <w:rPr>
          <w:rFonts w:ascii="inherit" w:eastAsia="Times New Roman" w:hAnsi="inherit" w:cs="Times New Roman"/>
          <w:b/>
          <w:bCs/>
          <w:color w:val="333333"/>
          <w:sz w:val="29"/>
          <w:szCs w:val="29"/>
          <w:bdr w:val="none" w:sz="0" w:space="0" w:color="auto" w:frame="1"/>
          <w:lang w:eastAsia="ru-RU"/>
        </w:rPr>
        <w:t>Заканчивание скважины</w:t>
      </w:r>
      <w:r w:rsidRPr="007D5673">
        <w:rPr>
          <w:rFonts w:ascii="Times New Roman" w:eastAsia="Times New Roman" w:hAnsi="Times New Roman" w:cs="Times New Roman"/>
          <w:color w:val="333333"/>
          <w:sz w:val="29"/>
          <w:szCs w:val="29"/>
          <w:lang w:eastAsia="ru-RU"/>
        </w:rPr>
        <w:t> — совокупность операций (установка эксплуатационной колонны, клапанов, оборудование устья скважины), необходимых для введения добывающей скважины в эксплуатацию.</w:t>
      </w:r>
    </w:p>
    <w:p w:rsidR="007D5673" w:rsidRPr="007D5673" w:rsidRDefault="007D5673" w:rsidP="007D5673">
      <w:pPr>
        <w:shd w:val="clear" w:color="auto" w:fill="FFFFFF"/>
        <w:spacing w:after="0" w:line="480" w:lineRule="atLeast"/>
        <w:jc w:val="both"/>
        <w:textAlignment w:val="baseline"/>
        <w:rPr>
          <w:rFonts w:ascii="Times New Roman" w:eastAsia="Times New Roman" w:hAnsi="Times New Roman" w:cs="Times New Roman"/>
          <w:color w:val="333333"/>
          <w:sz w:val="29"/>
          <w:szCs w:val="29"/>
          <w:lang w:eastAsia="ru-RU"/>
        </w:rPr>
      </w:pPr>
      <w:r w:rsidRPr="007D5673">
        <w:rPr>
          <w:rFonts w:ascii="inherit" w:eastAsia="Times New Roman" w:hAnsi="inherit" w:cs="Times New Roman"/>
          <w:b/>
          <w:bCs/>
          <w:color w:val="333333"/>
          <w:sz w:val="29"/>
          <w:szCs w:val="29"/>
          <w:bdr w:val="none" w:sz="0" w:space="0" w:color="auto" w:frame="1"/>
          <w:lang w:eastAsia="ru-RU"/>
        </w:rPr>
        <w:t>Законтурная скважина</w:t>
      </w:r>
      <w:r w:rsidRPr="007D5673">
        <w:rPr>
          <w:rFonts w:ascii="Times New Roman" w:eastAsia="Times New Roman" w:hAnsi="Times New Roman" w:cs="Times New Roman"/>
          <w:color w:val="333333"/>
          <w:sz w:val="29"/>
          <w:szCs w:val="29"/>
          <w:lang w:eastAsia="ru-RU"/>
        </w:rPr>
        <w:t> — пробуренная непосредственно за контуром доказанных запасов месторождения с целью исследования возможности расширения месторождения.</w:t>
      </w:r>
    </w:p>
    <w:p w:rsidR="007D5673" w:rsidRPr="007D5673" w:rsidRDefault="007D5673" w:rsidP="007D5673">
      <w:pPr>
        <w:shd w:val="clear" w:color="auto" w:fill="FFFFFF"/>
        <w:spacing w:after="0" w:line="480" w:lineRule="atLeast"/>
        <w:jc w:val="both"/>
        <w:textAlignment w:val="baseline"/>
        <w:rPr>
          <w:rFonts w:ascii="Times New Roman" w:eastAsia="Times New Roman" w:hAnsi="Times New Roman" w:cs="Times New Roman"/>
          <w:color w:val="333333"/>
          <w:sz w:val="29"/>
          <w:szCs w:val="29"/>
          <w:lang w:eastAsia="ru-RU"/>
        </w:rPr>
      </w:pPr>
      <w:r w:rsidRPr="007D5673">
        <w:rPr>
          <w:rFonts w:ascii="inherit" w:eastAsia="Times New Roman" w:hAnsi="inherit" w:cs="Times New Roman"/>
          <w:b/>
          <w:bCs/>
          <w:color w:val="333333"/>
          <w:sz w:val="29"/>
          <w:szCs w:val="29"/>
          <w:bdr w:val="none" w:sz="0" w:space="0" w:color="auto" w:frame="1"/>
          <w:lang w:eastAsia="ru-RU"/>
        </w:rPr>
        <w:t>Зарезка нового ствола скважины</w:t>
      </w:r>
      <w:r w:rsidRPr="007D5673">
        <w:rPr>
          <w:rFonts w:ascii="Times New Roman" w:eastAsia="Times New Roman" w:hAnsi="Times New Roman" w:cs="Times New Roman"/>
          <w:color w:val="333333"/>
          <w:sz w:val="29"/>
          <w:szCs w:val="29"/>
          <w:lang w:eastAsia="ru-RU"/>
        </w:rPr>
        <w:t> — восстановительная процедура создания новых секций скважины с целью обойти скопившийся «утиль», а также с целью повторного пробуривания потерянной скважины.</w:t>
      </w:r>
    </w:p>
    <w:p w:rsidR="007D5673" w:rsidRPr="007D5673" w:rsidRDefault="007D5673" w:rsidP="007D5673">
      <w:pPr>
        <w:shd w:val="clear" w:color="auto" w:fill="FFFFFF"/>
        <w:spacing w:after="0" w:line="480" w:lineRule="atLeast"/>
        <w:jc w:val="both"/>
        <w:textAlignment w:val="baseline"/>
        <w:rPr>
          <w:rFonts w:ascii="Times New Roman" w:eastAsia="Times New Roman" w:hAnsi="Times New Roman" w:cs="Times New Roman"/>
          <w:color w:val="333333"/>
          <w:sz w:val="29"/>
          <w:szCs w:val="29"/>
          <w:lang w:eastAsia="ru-RU"/>
        </w:rPr>
      </w:pPr>
      <w:r w:rsidRPr="007D5673">
        <w:rPr>
          <w:rFonts w:ascii="inherit" w:eastAsia="Times New Roman" w:hAnsi="inherit" w:cs="Times New Roman"/>
          <w:b/>
          <w:bCs/>
          <w:color w:val="333333"/>
          <w:sz w:val="29"/>
          <w:szCs w:val="29"/>
          <w:bdr w:val="none" w:sz="0" w:space="0" w:color="auto" w:frame="1"/>
          <w:lang w:eastAsia="ru-RU"/>
        </w:rPr>
        <w:t>Затрубное пространство</w:t>
      </w:r>
      <w:r w:rsidRPr="007D5673">
        <w:rPr>
          <w:rFonts w:ascii="Times New Roman" w:eastAsia="Times New Roman" w:hAnsi="Times New Roman" w:cs="Times New Roman"/>
          <w:color w:val="333333"/>
          <w:sz w:val="29"/>
          <w:szCs w:val="29"/>
          <w:lang w:eastAsia="ru-RU"/>
        </w:rPr>
        <w:t> — название кольцеобразного пространства между бурильной колонной и стволом скважины.</w:t>
      </w:r>
    </w:p>
    <w:p w:rsidR="007D5673" w:rsidRPr="007D5673" w:rsidRDefault="007D5673" w:rsidP="007D5673">
      <w:pPr>
        <w:shd w:val="clear" w:color="auto" w:fill="FFFFFF"/>
        <w:spacing w:after="0" w:line="480" w:lineRule="atLeast"/>
        <w:jc w:val="both"/>
        <w:textAlignment w:val="baseline"/>
        <w:rPr>
          <w:rFonts w:ascii="Times New Roman" w:eastAsia="Times New Roman" w:hAnsi="Times New Roman" w:cs="Times New Roman"/>
          <w:color w:val="333333"/>
          <w:sz w:val="29"/>
          <w:szCs w:val="29"/>
          <w:lang w:eastAsia="ru-RU"/>
        </w:rPr>
      </w:pPr>
      <w:r w:rsidRPr="007D5673">
        <w:rPr>
          <w:rFonts w:ascii="inherit" w:eastAsia="Times New Roman" w:hAnsi="inherit" w:cs="Times New Roman"/>
          <w:b/>
          <w:bCs/>
          <w:color w:val="333333"/>
          <w:sz w:val="29"/>
          <w:szCs w:val="29"/>
          <w:bdr w:val="none" w:sz="0" w:space="0" w:color="auto" w:frame="1"/>
          <w:lang w:eastAsia="ru-RU"/>
        </w:rPr>
        <w:t>Запасы</w:t>
      </w:r>
      <w:r w:rsidRPr="007D5673">
        <w:rPr>
          <w:rFonts w:ascii="Times New Roman" w:eastAsia="Times New Roman" w:hAnsi="Times New Roman" w:cs="Times New Roman"/>
          <w:color w:val="333333"/>
          <w:sz w:val="29"/>
          <w:szCs w:val="29"/>
          <w:lang w:eastAsia="ru-RU"/>
        </w:rPr>
        <w:t> — количество углеводородов (нефти и природного газа), найденных в пласте нефтяного или газового месторождения.</w:t>
      </w:r>
    </w:p>
    <w:p w:rsidR="007D5673" w:rsidRPr="007D5673" w:rsidRDefault="007D5673" w:rsidP="007D5673">
      <w:pPr>
        <w:shd w:val="clear" w:color="auto" w:fill="FFFFFF"/>
        <w:spacing w:after="0" w:line="480" w:lineRule="atLeast"/>
        <w:jc w:val="both"/>
        <w:textAlignment w:val="baseline"/>
        <w:rPr>
          <w:rFonts w:ascii="Times New Roman" w:eastAsia="Times New Roman" w:hAnsi="Times New Roman" w:cs="Times New Roman"/>
          <w:color w:val="333333"/>
          <w:sz w:val="29"/>
          <w:szCs w:val="29"/>
          <w:lang w:eastAsia="ru-RU"/>
        </w:rPr>
      </w:pPr>
      <w:r w:rsidRPr="007D5673">
        <w:rPr>
          <w:rFonts w:ascii="inherit" w:eastAsia="Times New Roman" w:hAnsi="inherit" w:cs="Times New Roman"/>
          <w:b/>
          <w:bCs/>
          <w:color w:val="333333"/>
          <w:sz w:val="29"/>
          <w:szCs w:val="29"/>
          <w:bdr w:val="none" w:sz="0" w:space="0" w:color="auto" w:frame="1"/>
          <w:lang w:eastAsia="ru-RU"/>
        </w:rPr>
        <w:t>Запасы (месторождения)</w:t>
      </w:r>
      <w:r w:rsidRPr="007D5673">
        <w:rPr>
          <w:rFonts w:ascii="Times New Roman" w:eastAsia="Times New Roman" w:hAnsi="Times New Roman" w:cs="Times New Roman"/>
          <w:color w:val="333333"/>
          <w:sz w:val="29"/>
          <w:szCs w:val="29"/>
          <w:lang w:eastAsia="ru-RU"/>
        </w:rPr>
        <w:t> — объем нефти, содержащейся в породах пласта.</w:t>
      </w:r>
    </w:p>
    <w:p w:rsidR="007D5673" w:rsidRPr="007D5673" w:rsidRDefault="007D5673" w:rsidP="007D5673">
      <w:pPr>
        <w:shd w:val="clear" w:color="auto" w:fill="FFFFFF"/>
        <w:spacing w:before="480" w:after="240" w:line="240" w:lineRule="auto"/>
        <w:jc w:val="both"/>
        <w:textAlignment w:val="baseline"/>
        <w:outlineLvl w:val="1"/>
        <w:rPr>
          <w:rFonts w:ascii="Times New Roman" w:eastAsia="Times New Roman" w:hAnsi="Times New Roman" w:cs="Times New Roman"/>
          <w:b/>
          <w:bCs/>
          <w:color w:val="333333"/>
          <w:sz w:val="36"/>
          <w:szCs w:val="36"/>
          <w:lang w:eastAsia="ru-RU"/>
        </w:rPr>
      </w:pPr>
      <w:bookmarkStart w:id="9" w:name="_Toc452493726"/>
      <w:r w:rsidRPr="007D5673">
        <w:rPr>
          <w:rFonts w:ascii="Times New Roman" w:eastAsia="Times New Roman" w:hAnsi="Times New Roman" w:cs="Times New Roman"/>
          <w:b/>
          <w:bCs/>
          <w:color w:val="333333"/>
          <w:sz w:val="36"/>
          <w:szCs w:val="36"/>
          <w:lang w:eastAsia="ru-RU"/>
        </w:rPr>
        <w:t>И</w:t>
      </w:r>
      <w:bookmarkEnd w:id="9"/>
    </w:p>
    <w:p w:rsidR="007D5673" w:rsidRPr="007D5673" w:rsidRDefault="007D5673" w:rsidP="007D5673">
      <w:pPr>
        <w:shd w:val="clear" w:color="auto" w:fill="FFFFFF"/>
        <w:spacing w:after="0" w:line="480" w:lineRule="atLeast"/>
        <w:jc w:val="both"/>
        <w:textAlignment w:val="baseline"/>
        <w:rPr>
          <w:rFonts w:ascii="Times New Roman" w:eastAsia="Times New Roman" w:hAnsi="Times New Roman" w:cs="Times New Roman"/>
          <w:color w:val="333333"/>
          <w:sz w:val="29"/>
          <w:szCs w:val="29"/>
          <w:lang w:eastAsia="ru-RU"/>
        </w:rPr>
      </w:pPr>
      <w:r w:rsidRPr="007D5673">
        <w:rPr>
          <w:rFonts w:ascii="inherit" w:eastAsia="Times New Roman" w:hAnsi="inherit" w:cs="Times New Roman"/>
          <w:b/>
          <w:bCs/>
          <w:color w:val="333333"/>
          <w:sz w:val="29"/>
          <w:szCs w:val="29"/>
          <w:bdr w:val="none" w:sz="0" w:space="0" w:color="auto" w:frame="1"/>
          <w:lang w:eastAsia="ru-RU"/>
        </w:rPr>
        <w:t>Извлекаемые запасы</w:t>
      </w:r>
      <w:r w:rsidRPr="007D5673">
        <w:rPr>
          <w:rFonts w:ascii="Times New Roman" w:eastAsia="Times New Roman" w:hAnsi="Times New Roman" w:cs="Times New Roman"/>
          <w:color w:val="333333"/>
          <w:sz w:val="29"/>
          <w:szCs w:val="29"/>
          <w:lang w:eastAsia="ru-RU"/>
        </w:rPr>
        <w:t xml:space="preserve"> — часть нефти или газа в пласте, которые </w:t>
      </w:r>
      <w:r w:rsidR="00FF0849" w:rsidRPr="007D5673">
        <w:rPr>
          <w:rFonts w:ascii="Times New Roman" w:eastAsia="Times New Roman" w:hAnsi="Times New Roman" w:cs="Times New Roman"/>
          <w:color w:val="333333"/>
          <w:sz w:val="29"/>
          <w:szCs w:val="29"/>
          <w:lang w:eastAsia="ru-RU"/>
        </w:rPr>
        <w:t>можно добыть,</w:t>
      </w:r>
      <w:r w:rsidRPr="007D5673">
        <w:rPr>
          <w:rFonts w:ascii="Times New Roman" w:eastAsia="Times New Roman" w:hAnsi="Times New Roman" w:cs="Times New Roman"/>
          <w:color w:val="333333"/>
          <w:sz w:val="29"/>
          <w:szCs w:val="29"/>
          <w:lang w:eastAsia="ru-RU"/>
        </w:rPr>
        <w:t xml:space="preserve"> используя доступную в данный момент технологию.</w:t>
      </w:r>
    </w:p>
    <w:p w:rsidR="007D5673" w:rsidRPr="007D5673" w:rsidRDefault="007D5673" w:rsidP="007D5673">
      <w:pPr>
        <w:shd w:val="clear" w:color="auto" w:fill="FFFFFF"/>
        <w:spacing w:after="0" w:line="480" w:lineRule="atLeast"/>
        <w:jc w:val="both"/>
        <w:textAlignment w:val="baseline"/>
        <w:rPr>
          <w:rFonts w:ascii="Times New Roman" w:eastAsia="Times New Roman" w:hAnsi="Times New Roman" w:cs="Times New Roman"/>
          <w:color w:val="333333"/>
          <w:sz w:val="29"/>
          <w:szCs w:val="29"/>
          <w:lang w:eastAsia="ru-RU"/>
        </w:rPr>
      </w:pPr>
      <w:r w:rsidRPr="007D5673">
        <w:rPr>
          <w:rFonts w:ascii="inherit" w:eastAsia="Times New Roman" w:hAnsi="inherit" w:cs="Times New Roman"/>
          <w:b/>
          <w:bCs/>
          <w:color w:val="333333"/>
          <w:sz w:val="29"/>
          <w:szCs w:val="29"/>
          <w:bdr w:val="none" w:sz="0" w:space="0" w:color="auto" w:frame="1"/>
          <w:lang w:eastAsia="ru-RU"/>
        </w:rPr>
        <w:lastRenderedPageBreak/>
        <w:t>Известково-битумный раствор</w:t>
      </w:r>
      <w:r w:rsidRPr="007D5673">
        <w:rPr>
          <w:rFonts w:ascii="Times New Roman" w:eastAsia="Times New Roman" w:hAnsi="Times New Roman" w:cs="Times New Roman"/>
          <w:color w:val="333333"/>
          <w:sz w:val="29"/>
          <w:szCs w:val="29"/>
          <w:lang w:eastAsia="ru-RU"/>
        </w:rPr>
        <w:t> – используется в процессе бурения при вскрытии нефтегазопродуктивных пластов.</w:t>
      </w:r>
    </w:p>
    <w:p w:rsidR="007D5673" w:rsidRPr="007D5673" w:rsidRDefault="007D5673" w:rsidP="007D5673">
      <w:pPr>
        <w:shd w:val="clear" w:color="auto" w:fill="FFFFFF"/>
        <w:spacing w:after="0" w:line="480" w:lineRule="atLeast"/>
        <w:jc w:val="both"/>
        <w:textAlignment w:val="baseline"/>
        <w:rPr>
          <w:rFonts w:ascii="Times New Roman" w:eastAsia="Times New Roman" w:hAnsi="Times New Roman" w:cs="Times New Roman"/>
          <w:color w:val="333333"/>
          <w:sz w:val="29"/>
          <w:szCs w:val="29"/>
          <w:lang w:eastAsia="ru-RU"/>
        </w:rPr>
      </w:pPr>
      <w:r w:rsidRPr="007D5673">
        <w:rPr>
          <w:rFonts w:ascii="inherit" w:eastAsia="Times New Roman" w:hAnsi="inherit" w:cs="Times New Roman"/>
          <w:b/>
          <w:bCs/>
          <w:color w:val="333333"/>
          <w:sz w:val="29"/>
          <w:szCs w:val="29"/>
          <w:bdr w:val="none" w:sz="0" w:space="0" w:color="auto" w:frame="1"/>
          <w:lang w:eastAsia="ru-RU"/>
        </w:rPr>
        <w:t>Искривленная скважина</w:t>
      </w:r>
      <w:r w:rsidRPr="007D5673">
        <w:rPr>
          <w:rFonts w:ascii="Times New Roman" w:eastAsia="Times New Roman" w:hAnsi="Times New Roman" w:cs="Times New Roman"/>
          <w:color w:val="333333"/>
          <w:sz w:val="29"/>
          <w:szCs w:val="29"/>
          <w:lang w:eastAsia="ru-RU"/>
        </w:rPr>
        <w:t> — скважина, пробуренная с постепенным отклонением ствола от вертикали (с целью достичь различные части пласта с одной платформы).</w:t>
      </w:r>
    </w:p>
    <w:p w:rsidR="007D5673" w:rsidRPr="007D5673" w:rsidRDefault="007D5673" w:rsidP="007D5673">
      <w:pPr>
        <w:shd w:val="clear" w:color="auto" w:fill="FFFFFF"/>
        <w:spacing w:after="0" w:line="480" w:lineRule="atLeast"/>
        <w:jc w:val="both"/>
        <w:textAlignment w:val="baseline"/>
        <w:rPr>
          <w:rFonts w:ascii="Times New Roman" w:eastAsia="Times New Roman" w:hAnsi="Times New Roman" w:cs="Times New Roman"/>
          <w:color w:val="333333"/>
          <w:sz w:val="29"/>
          <w:szCs w:val="29"/>
          <w:lang w:eastAsia="ru-RU"/>
        </w:rPr>
      </w:pPr>
      <w:r w:rsidRPr="007D5673">
        <w:rPr>
          <w:rFonts w:ascii="inherit" w:eastAsia="Times New Roman" w:hAnsi="inherit" w:cs="Times New Roman"/>
          <w:b/>
          <w:bCs/>
          <w:color w:val="333333"/>
          <w:sz w:val="29"/>
          <w:szCs w:val="29"/>
          <w:bdr w:val="none" w:sz="0" w:space="0" w:color="auto" w:frame="1"/>
          <w:lang w:eastAsia="ru-RU"/>
        </w:rPr>
        <w:t>Исследовательская (оценочная) скважина</w:t>
      </w:r>
      <w:r w:rsidRPr="007D5673">
        <w:rPr>
          <w:rFonts w:ascii="Times New Roman" w:eastAsia="Times New Roman" w:hAnsi="Times New Roman" w:cs="Times New Roman"/>
          <w:color w:val="333333"/>
          <w:sz w:val="29"/>
          <w:szCs w:val="29"/>
          <w:lang w:eastAsia="ru-RU"/>
        </w:rPr>
        <w:t> — скважина, которую бурят с целью определения параметров месторождения.</w:t>
      </w:r>
    </w:p>
    <w:p w:rsidR="007D5673" w:rsidRPr="007D5673" w:rsidRDefault="007D5673" w:rsidP="007D5673">
      <w:pPr>
        <w:shd w:val="clear" w:color="auto" w:fill="FFFFFF"/>
        <w:spacing w:before="480" w:after="240" w:line="240" w:lineRule="auto"/>
        <w:jc w:val="both"/>
        <w:textAlignment w:val="baseline"/>
        <w:outlineLvl w:val="1"/>
        <w:rPr>
          <w:rFonts w:ascii="Times New Roman" w:eastAsia="Times New Roman" w:hAnsi="Times New Roman" w:cs="Times New Roman"/>
          <w:b/>
          <w:bCs/>
          <w:color w:val="333333"/>
          <w:sz w:val="36"/>
          <w:szCs w:val="36"/>
          <w:lang w:eastAsia="ru-RU"/>
        </w:rPr>
      </w:pPr>
      <w:bookmarkStart w:id="10" w:name="_Toc452493727"/>
      <w:r w:rsidRPr="007D5673">
        <w:rPr>
          <w:rFonts w:ascii="Times New Roman" w:eastAsia="Times New Roman" w:hAnsi="Times New Roman" w:cs="Times New Roman"/>
          <w:b/>
          <w:bCs/>
          <w:color w:val="333333"/>
          <w:sz w:val="36"/>
          <w:szCs w:val="36"/>
          <w:lang w:eastAsia="ru-RU"/>
        </w:rPr>
        <w:t>К</w:t>
      </w:r>
      <w:bookmarkEnd w:id="10"/>
    </w:p>
    <w:p w:rsidR="007D5673" w:rsidRPr="007D5673" w:rsidRDefault="007D5673" w:rsidP="007D5673">
      <w:pPr>
        <w:shd w:val="clear" w:color="auto" w:fill="FFFFFF"/>
        <w:spacing w:after="0" w:line="480" w:lineRule="atLeast"/>
        <w:jc w:val="both"/>
        <w:textAlignment w:val="baseline"/>
        <w:rPr>
          <w:rFonts w:ascii="Times New Roman" w:eastAsia="Times New Roman" w:hAnsi="Times New Roman" w:cs="Times New Roman"/>
          <w:color w:val="333333"/>
          <w:sz w:val="29"/>
          <w:szCs w:val="29"/>
          <w:lang w:eastAsia="ru-RU"/>
        </w:rPr>
      </w:pPr>
      <w:r w:rsidRPr="007D5673">
        <w:rPr>
          <w:rFonts w:ascii="inherit" w:eastAsia="Times New Roman" w:hAnsi="inherit" w:cs="Times New Roman"/>
          <w:b/>
          <w:bCs/>
          <w:color w:val="333333"/>
          <w:sz w:val="29"/>
          <w:szCs w:val="29"/>
          <w:bdr w:val="none" w:sz="0" w:space="0" w:color="auto" w:frame="1"/>
          <w:lang w:eastAsia="ru-RU"/>
        </w:rPr>
        <w:t>Кавернограмма</w:t>
      </w:r>
      <w:r w:rsidRPr="007D5673">
        <w:rPr>
          <w:rFonts w:ascii="Times New Roman" w:eastAsia="Times New Roman" w:hAnsi="Times New Roman" w:cs="Times New Roman"/>
          <w:color w:val="333333"/>
          <w:sz w:val="29"/>
          <w:szCs w:val="29"/>
          <w:lang w:eastAsia="ru-RU"/>
        </w:rPr>
        <w:t> – каротажная диаграмма, снятая каверномером. Используется для определения объема ствола скважины с учетом неровностей (каверн) стенок. Это понятие трактуется также как кривая изменения диаметра ствола скважины с глубиной. Кавернограмма получается в результате изменений при помощи спускаемого в скважину глубинного прибора – каверномера. Кавернограмма применяется также для оценки состояния скважины, уточнения геологического характера пласта и определения диаметра скважины для целей интерпретации результатов геофизических исследований в скважинах. Необходима для оценки качества проходки ствола и для интерпретации результатов геофизических исследований в скважинах.</w:t>
      </w:r>
    </w:p>
    <w:p w:rsidR="007D5673" w:rsidRPr="007D5673" w:rsidRDefault="007D5673" w:rsidP="007D5673">
      <w:pPr>
        <w:shd w:val="clear" w:color="auto" w:fill="FFFFFF"/>
        <w:spacing w:after="0" w:line="480" w:lineRule="atLeast"/>
        <w:jc w:val="both"/>
        <w:textAlignment w:val="baseline"/>
        <w:rPr>
          <w:rFonts w:ascii="Times New Roman" w:eastAsia="Times New Roman" w:hAnsi="Times New Roman" w:cs="Times New Roman"/>
          <w:color w:val="333333"/>
          <w:sz w:val="29"/>
          <w:szCs w:val="29"/>
          <w:lang w:eastAsia="ru-RU"/>
        </w:rPr>
      </w:pPr>
      <w:r w:rsidRPr="007D5673">
        <w:rPr>
          <w:rFonts w:ascii="inherit" w:eastAsia="Times New Roman" w:hAnsi="inherit" w:cs="Times New Roman"/>
          <w:b/>
          <w:bCs/>
          <w:color w:val="333333"/>
          <w:sz w:val="29"/>
          <w:szCs w:val="29"/>
          <w:bdr w:val="none" w:sz="0" w:space="0" w:color="auto" w:frame="1"/>
          <w:lang w:eastAsia="ru-RU"/>
        </w:rPr>
        <w:t>Капитальный ремонт скважины</w:t>
      </w:r>
      <w:r w:rsidRPr="007D5673">
        <w:rPr>
          <w:rFonts w:ascii="Times New Roman" w:eastAsia="Times New Roman" w:hAnsi="Times New Roman" w:cs="Times New Roman"/>
          <w:color w:val="333333"/>
          <w:sz w:val="29"/>
          <w:szCs w:val="29"/>
          <w:lang w:eastAsia="ru-RU"/>
        </w:rPr>
        <w:t> — повторное проникновение в законченную скважину для проведения очистных и восстановительных работ.</w:t>
      </w:r>
    </w:p>
    <w:p w:rsidR="007D5673" w:rsidRPr="007D5673" w:rsidRDefault="007D5673" w:rsidP="007D5673">
      <w:pPr>
        <w:shd w:val="clear" w:color="auto" w:fill="FFFFFF"/>
        <w:spacing w:after="0" w:line="480" w:lineRule="atLeast"/>
        <w:jc w:val="both"/>
        <w:textAlignment w:val="baseline"/>
        <w:rPr>
          <w:rFonts w:ascii="Times New Roman" w:eastAsia="Times New Roman" w:hAnsi="Times New Roman" w:cs="Times New Roman"/>
          <w:color w:val="333333"/>
          <w:sz w:val="29"/>
          <w:szCs w:val="29"/>
          <w:lang w:eastAsia="ru-RU"/>
        </w:rPr>
      </w:pPr>
      <w:r w:rsidRPr="007D5673">
        <w:rPr>
          <w:rFonts w:ascii="inherit" w:eastAsia="Times New Roman" w:hAnsi="inherit" w:cs="Times New Roman"/>
          <w:b/>
          <w:bCs/>
          <w:color w:val="333333"/>
          <w:sz w:val="29"/>
          <w:szCs w:val="29"/>
          <w:bdr w:val="none" w:sz="0" w:space="0" w:color="auto" w:frame="1"/>
          <w:lang w:eastAsia="ru-RU"/>
        </w:rPr>
        <w:t>Каротаж скважины</w:t>
      </w:r>
      <w:r w:rsidRPr="007D5673">
        <w:rPr>
          <w:rFonts w:ascii="Times New Roman" w:eastAsia="Times New Roman" w:hAnsi="Times New Roman" w:cs="Times New Roman"/>
          <w:color w:val="333333"/>
          <w:sz w:val="29"/>
          <w:szCs w:val="29"/>
          <w:lang w:eastAsia="ru-RU"/>
        </w:rPr>
        <w:t> — полная запись информации, собранной во время бурения скважины. Такая информация позволяет построить полную картину геологического разреза, пройденного данной скважиной.</w:t>
      </w:r>
    </w:p>
    <w:p w:rsidR="007D5673" w:rsidRPr="007D5673" w:rsidRDefault="007D5673" w:rsidP="007D5673">
      <w:pPr>
        <w:shd w:val="clear" w:color="auto" w:fill="FFFFFF"/>
        <w:spacing w:after="0" w:line="480" w:lineRule="atLeast"/>
        <w:jc w:val="both"/>
        <w:textAlignment w:val="baseline"/>
        <w:rPr>
          <w:rFonts w:ascii="Times New Roman" w:eastAsia="Times New Roman" w:hAnsi="Times New Roman" w:cs="Times New Roman"/>
          <w:color w:val="333333"/>
          <w:sz w:val="29"/>
          <w:szCs w:val="29"/>
          <w:lang w:eastAsia="ru-RU"/>
        </w:rPr>
      </w:pPr>
      <w:r w:rsidRPr="007D5673">
        <w:rPr>
          <w:rFonts w:ascii="inherit" w:eastAsia="Times New Roman" w:hAnsi="inherit" w:cs="Times New Roman"/>
          <w:b/>
          <w:bCs/>
          <w:color w:val="333333"/>
          <w:sz w:val="29"/>
          <w:szCs w:val="29"/>
          <w:bdr w:val="none" w:sz="0" w:space="0" w:color="auto" w:frame="1"/>
          <w:lang w:eastAsia="ru-RU"/>
        </w:rPr>
        <w:t>Каротажная диаграмма</w:t>
      </w:r>
      <w:r w:rsidRPr="007D5673">
        <w:rPr>
          <w:rFonts w:ascii="Times New Roman" w:eastAsia="Times New Roman" w:hAnsi="Times New Roman" w:cs="Times New Roman"/>
          <w:color w:val="333333"/>
          <w:sz w:val="29"/>
          <w:szCs w:val="29"/>
          <w:lang w:eastAsia="ru-RU"/>
        </w:rPr>
        <w:t> — табличное или графическое описание условий бурения или геофизических характеристик, полученное при исследовании скважины.</w:t>
      </w:r>
    </w:p>
    <w:p w:rsidR="007D5673" w:rsidRPr="007D5673" w:rsidRDefault="007D5673" w:rsidP="007D5673">
      <w:pPr>
        <w:shd w:val="clear" w:color="auto" w:fill="FFFFFF"/>
        <w:spacing w:after="0" w:line="480" w:lineRule="atLeast"/>
        <w:jc w:val="both"/>
        <w:textAlignment w:val="baseline"/>
        <w:rPr>
          <w:rFonts w:ascii="Times New Roman" w:eastAsia="Times New Roman" w:hAnsi="Times New Roman" w:cs="Times New Roman"/>
          <w:color w:val="333333"/>
          <w:sz w:val="29"/>
          <w:szCs w:val="29"/>
          <w:lang w:eastAsia="ru-RU"/>
        </w:rPr>
      </w:pPr>
      <w:r w:rsidRPr="007D5673">
        <w:rPr>
          <w:rFonts w:ascii="inherit" w:eastAsia="Times New Roman" w:hAnsi="inherit" w:cs="Times New Roman"/>
          <w:b/>
          <w:bCs/>
          <w:color w:val="333333"/>
          <w:sz w:val="29"/>
          <w:szCs w:val="29"/>
          <w:bdr w:val="none" w:sz="0" w:space="0" w:color="auto" w:frame="1"/>
          <w:lang w:eastAsia="ru-RU"/>
        </w:rPr>
        <w:lastRenderedPageBreak/>
        <w:t>Карта изопахит</w:t>
      </w:r>
      <w:r w:rsidRPr="007D5673">
        <w:rPr>
          <w:rFonts w:ascii="Times New Roman" w:eastAsia="Times New Roman" w:hAnsi="Times New Roman" w:cs="Times New Roman"/>
          <w:color w:val="333333"/>
          <w:sz w:val="29"/>
          <w:szCs w:val="29"/>
          <w:lang w:eastAsia="ru-RU"/>
        </w:rPr>
        <w:t> — геологическая карта с нанесенными изолиниями равных мощностей определеного горизонта (слоя пород).</w:t>
      </w:r>
    </w:p>
    <w:p w:rsidR="007D5673" w:rsidRPr="007D5673" w:rsidRDefault="007D5673" w:rsidP="007D5673">
      <w:pPr>
        <w:shd w:val="clear" w:color="auto" w:fill="FFFFFF"/>
        <w:spacing w:after="0" w:line="480" w:lineRule="atLeast"/>
        <w:jc w:val="both"/>
        <w:textAlignment w:val="baseline"/>
        <w:rPr>
          <w:rFonts w:ascii="Times New Roman" w:eastAsia="Times New Roman" w:hAnsi="Times New Roman" w:cs="Times New Roman"/>
          <w:color w:val="333333"/>
          <w:sz w:val="29"/>
          <w:szCs w:val="29"/>
          <w:lang w:eastAsia="ru-RU"/>
        </w:rPr>
      </w:pPr>
      <w:r w:rsidRPr="007D5673">
        <w:rPr>
          <w:rFonts w:ascii="inherit" w:eastAsia="Times New Roman" w:hAnsi="inherit" w:cs="Times New Roman"/>
          <w:b/>
          <w:bCs/>
          <w:color w:val="333333"/>
          <w:sz w:val="29"/>
          <w:szCs w:val="29"/>
          <w:bdr w:val="none" w:sz="0" w:space="0" w:color="auto" w:frame="1"/>
          <w:lang w:eastAsia="ru-RU"/>
        </w:rPr>
        <w:t>Керн</w:t>
      </w:r>
      <w:r w:rsidRPr="007D5673">
        <w:rPr>
          <w:rFonts w:ascii="Times New Roman" w:eastAsia="Times New Roman" w:hAnsi="Times New Roman" w:cs="Times New Roman"/>
          <w:color w:val="333333"/>
          <w:sz w:val="29"/>
          <w:szCs w:val="29"/>
          <w:lang w:eastAsia="ru-RU"/>
        </w:rPr>
        <w:t> — образец породы цилиндрической формы, полученный из скважины при ее бурении посредством керноотборника с кольцеобразным буровым долотом.</w:t>
      </w:r>
    </w:p>
    <w:p w:rsidR="007D5673" w:rsidRPr="007D5673" w:rsidRDefault="007D5673" w:rsidP="007D5673">
      <w:pPr>
        <w:shd w:val="clear" w:color="auto" w:fill="FFFFFF"/>
        <w:spacing w:after="0" w:line="480" w:lineRule="atLeast"/>
        <w:jc w:val="both"/>
        <w:textAlignment w:val="baseline"/>
        <w:rPr>
          <w:rFonts w:ascii="Times New Roman" w:eastAsia="Times New Roman" w:hAnsi="Times New Roman" w:cs="Times New Roman"/>
          <w:color w:val="333333"/>
          <w:sz w:val="29"/>
          <w:szCs w:val="29"/>
          <w:lang w:eastAsia="ru-RU"/>
        </w:rPr>
      </w:pPr>
      <w:r w:rsidRPr="007D5673">
        <w:rPr>
          <w:rFonts w:ascii="inherit" w:eastAsia="Times New Roman" w:hAnsi="inherit" w:cs="Times New Roman"/>
          <w:b/>
          <w:bCs/>
          <w:color w:val="333333"/>
          <w:sz w:val="29"/>
          <w:szCs w:val="29"/>
          <w:bdr w:val="none" w:sz="0" w:space="0" w:color="auto" w:frame="1"/>
          <w:lang w:eastAsia="ru-RU"/>
        </w:rPr>
        <w:t>Керн боковой</w:t>
      </w:r>
      <w:r w:rsidRPr="007D5673">
        <w:rPr>
          <w:rFonts w:ascii="Times New Roman" w:eastAsia="Times New Roman" w:hAnsi="Times New Roman" w:cs="Times New Roman"/>
          <w:color w:val="333333"/>
          <w:sz w:val="29"/>
          <w:szCs w:val="29"/>
          <w:lang w:eastAsia="ru-RU"/>
        </w:rPr>
        <w:t> — образцы пород цилиндрической формы, полученные торпедированием полых металлических цилиндров в стенку ствола скважины.</w:t>
      </w:r>
    </w:p>
    <w:p w:rsidR="007D5673" w:rsidRPr="007D5673" w:rsidRDefault="007D5673" w:rsidP="007D5673">
      <w:pPr>
        <w:shd w:val="clear" w:color="auto" w:fill="FFFFFF"/>
        <w:spacing w:after="0" w:line="480" w:lineRule="atLeast"/>
        <w:jc w:val="both"/>
        <w:textAlignment w:val="baseline"/>
        <w:rPr>
          <w:rFonts w:ascii="Times New Roman" w:eastAsia="Times New Roman" w:hAnsi="Times New Roman" w:cs="Times New Roman"/>
          <w:color w:val="333333"/>
          <w:sz w:val="29"/>
          <w:szCs w:val="29"/>
          <w:lang w:eastAsia="ru-RU"/>
        </w:rPr>
      </w:pPr>
      <w:r w:rsidRPr="007D5673">
        <w:rPr>
          <w:rFonts w:ascii="inherit" w:eastAsia="Times New Roman" w:hAnsi="inherit" w:cs="Times New Roman"/>
          <w:b/>
          <w:bCs/>
          <w:color w:val="333333"/>
          <w:sz w:val="29"/>
          <w:szCs w:val="29"/>
          <w:bdr w:val="none" w:sz="0" w:space="0" w:color="auto" w:frame="1"/>
          <w:lang w:eastAsia="ru-RU"/>
        </w:rPr>
        <w:t>Керноотборник</w:t>
      </w:r>
      <w:r w:rsidRPr="007D5673">
        <w:rPr>
          <w:rFonts w:ascii="Times New Roman" w:eastAsia="Times New Roman" w:hAnsi="Times New Roman" w:cs="Times New Roman"/>
          <w:color w:val="333333"/>
          <w:sz w:val="29"/>
          <w:szCs w:val="29"/>
          <w:lang w:eastAsia="ru-RU"/>
        </w:rPr>
        <w:t> — полая секция трубы над кольцеобразным долотом.</w:t>
      </w:r>
    </w:p>
    <w:p w:rsidR="007D5673" w:rsidRPr="007D5673" w:rsidRDefault="007D5673" w:rsidP="007D5673">
      <w:pPr>
        <w:shd w:val="clear" w:color="auto" w:fill="FFFFFF"/>
        <w:spacing w:after="0" w:line="480" w:lineRule="atLeast"/>
        <w:jc w:val="both"/>
        <w:textAlignment w:val="baseline"/>
        <w:rPr>
          <w:rFonts w:ascii="Times New Roman" w:eastAsia="Times New Roman" w:hAnsi="Times New Roman" w:cs="Times New Roman"/>
          <w:color w:val="333333"/>
          <w:sz w:val="29"/>
          <w:szCs w:val="29"/>
          <w:lang w:eastAsia="ru-RU"/>
        </w:rPr>
      </w:pPr>
      <w:r w:rsidRPr="007D5673">
        <w:rPr>
          <w:rFonts w:ascii="inherit" w:eastAsia="Times New Roman" w:hAnsi="inherit" w:cs="Times New Roman"/>
          <w:b/>
          <w:bCs/>
          <w:color w:val="333333"/>
          <w:sz w:val="29"/>
          <w:szCs w:val="29"/>
          <w:bdr w:val="none" w:sz="0" w:space="0" w:color="auto" w:frame="1"/>
          <w:lang w:eastAsia="ru-RU"/>
        </w:rPr>
        <w:t>Кислотная обработка</w:t>
      </w:r>
      <w:r w:rsidRPr="007D5673">
        <w:rPr>
          <w:rFonts w:ascii="Times New Roman" w:eastAsia="Times New Roman" w:hAnsi="Times New Roman" w:cs="Times New Roman"/>
          <w:color w:val="333333"/>
          <w:sz w:val="29"/>
          <w:szCs w:val="29"/>
          <w:lang w:eastAsia="ru-RU"/>
        </w:rPr>
        <w:t> — метод стимулирования, при котором кислота нагнетается в малопроницаемый пласт, расширяя размеры пор и увеличивая поток нефти.</w:t>
      </w:r>
    </w:p>
    <w:p w:rsidR="007D5673" w:rsidRPr="007D5673" w:rsidRDefault="007D5673" w:rsidP="007D5673">
      <w:pPr>
        <w:shd w:val="clear" w:color="auto" w:fill="FFFFFF"/>
        <w:spacing w:after="0" w:line="480" w:lineRule="atLeast"/>
        <w:jc w:val="both"/>
        <w:textAlignment w:val="baseline"/>
        <w:rPr>
          <w:rFonts w:ascii="Times New Roman" w:eastAsia="Times New Roman" w:hAnsi="Times New Roman" w:cs="Times New Roman"/>
          <w:color w:val="333333"/>
          <w:sz w:val="29"/>
          <w:szCs w:val="29"/>
          <w:lang w:eastAsia="ru-RU"/>
        </w:rPr>
      </w:pPr>
      <w:r w:rsidRPr="007D5673">
        <w:rPr>
          <w:rFonts w:ascii="inherit" w:eastAsia="Times New Roman" w:hAnsi="inherit" w:cs="Times New Roman"/>
          <w:b/>
          <w:bCs/>
          <w:color w:val="333333"/>
          <w:sz w:val="29"/>
          <w:szCs w:val="29"/>
          <w:bdr w:val="none" w:sz="0" w:space="0" w:color="auto" w:frame="1"/>
          <w:lang w:eastAsia="ru-RU"/>
        </w:rPr>
        <w:t>Коллекторы нефти и газа</w:t>
      </w:r>
      <w:r w:rsidRPr="007D5673">
        <w:rPr>
          <w:rFonts w:ascii="Times New Roman" w:eastAsia="Times New Roman" w:hAnsi="Times New Roman" w:cs="Times New Roman"/>
          <w:color w:val="333333"/>
          <w:sz w:val="29"/>
          <w:szCs w:val="29"/>
          <w:lang w:eastAsia="ru-RU"/>
        </w:rPr>
        <w:t> — горные порода, обладающие способностью вмещать нефть и газ, а также пропускать их через себя при наличии перепада давления.</w:t>
      </w:r>
    </w:p>
    <w:p w:rsidR="007D5673" w:rsidRPr="007D5673" w:rsidRDefault="007D5673" w:rsidP="007D5673">
      <w:pPr>
        <w:shd w:val="clear" w:color="auto" w:fill="FFFFFF"/>
        <w:spacing w:before="480" w:after="240" w:line="240" w:lineRule="auto"/>
        <w:jc w:val="both"/>
        <w:textAlignment w:val="baseline"/>
        <w:outlineLvl w:val="1"/>
        <w:rPr>
          <w:rFonts w:ascii="Times New Roman" w:eastAsia="Times New Roman" w:hAnsi="Times New Roman" w:cs="Times New Roman"/>
          <w:b/>
          <w:bCs/>
          <w:color w:val="333333"/>
          <w:sz w:val="36"/>
          <w:szCs w:val="36"/>
          <w:lang w:eastAsia="ru-RU"/>
        </w:rPr>
      </w:pPr>
      <w:bookmarkStart w:id="11" w:name="_Toc452493728"/>
      <w:r w:rsidRPr="007D5673">
        <w:rPr>
          <w:rFonts w:ascii="Times New Roman" w:eastAsia="Times New Roman" w:hAnsi="Times New Roman" w:cs="Times New Roman"/>
          <w:b/>
          <w:bCs/>
          <w:color w:val="333333"/>
          <w:sz w:val="36"/>
          <w:szCs w:val="36"/>
          <w:lang w:eastAsia="ru-RU"/>
        </w:rPr>
        <w:t>Л</w:t>
      </w:r>
      <w:bookmarkEnd w:id="11"/>
    </w:p>
    <w:p w:rsidR="007D5673" w:rsidRPr="007D5673" w:rsidRDefault="007D5673" w:rsidP="007D5673">
      <w:pPr>
        <w:shd w:val="clear" w:color="auto" w:fill="FFFFFF"/>
        <w:spacing w:after="0" w:line="480" w:lineRule="atLeast"/>
        <w:jc w:val="both"/>
        <w:textAlignment w:val="baseline"/>
        <w:rPr>
          <w:rFonts w:ascii="Times New Roman" w:eastAsia="Times New Roman" w:hAnsi="Times New Roman" w:cs="Times New Roman"/>
          <w:color w:val="333333"/>
          <w:sz w:val="29"/>
          <w:szCs w:val="29"/>
          <w:lang w:eastAsia="ru-RU"/>
        </w:rPr>
      </w:pPr>
      <w:r w:rsidRPr="007D5673">
        <w:rPr>
          <w:rFonts w:ascii="inherit" w:eastAsia="Times New Roman" w:hAnsi="inherit" w:cs="Times New Roman"/>
          <w:b/>
          <w:bCs/>
          <w:color w:val="333333"/>
          <w:sz w:val="29"/>
          <w:szCs w:val="29"/>
          <w:bdr w:val="none" w:sz="0" w:space="0" w:color="auto" w:frame="1"/>
          <w:lang w:eastAsia="ru-RU"/>
        </w:rPr>
        <w:t>Ламинарное течение</w:t>
      </w:r>
      <w:r w:rsidRPr="007D5673">
        <w:rPr>
          <w:rFonts w:ascii="Times New Roman" w:eastAsia="Times New Roman" w:hAnsi="Times New Roman" w:cs="Times New Roman"/>
          <w:color w:val="333333"/>
          <w:sz w:val="29"/>
          <w:szCs w:val="29"/>
          <w:lang w:eastAsia="ru-RU"/>
        </w:rPr>
        <w:t> – характер течения жидкости в виде не перемешивающихся, параллельных струй. Для ламинарного течения воды критерий Рейнольдса равен менее 2320.</w:t>
      </w:r>
    </w:p>
    <w:p w:rsidR="007D5673" w:rsidRPr="007D5673" w:rsidRDefault="007D5673" w:rsidP="007D5673">
      <w:pPr>
        <w:shd w:val="clear" w:color="auto" w:fill="FFFFFF"/>
        <w:spacing w:after="0" w:line="480" w:lineRule="atLeast"/>
        <w:jc w:val="both"/>
        <w:textAlignment w:val="baseline"/>
        <w:rPr>
          <w:rFonts w:ascii="Times New Roman" w:eastAsia="Times New Roman" w:hAnsi="Times New Roman" w:cs="Times New Roman"/>
          <w:color w:val="333333"/>
          <w:sz w:val="29"/>
          <w:szCs w:val="29"/>
          <w:lang w:eastAsia="ru-RU"/>
        </w:rPr>
      </w:pPr>
      <w:r w:rsidRPr="007D5673">
        <w:rPr>
          <w:rFonts w:ascii="inherit" w:eastAsia="Times New Roman" w:hAnsi="inherit" w:cs="Times New Roman"/>
          <w:b/>
          <w:bCs/>
          <w:color w:val="333333"/>
          <w:sz w:val="29"/>
          <w:szCs w:val="29"/>
          <w:bdr w:val="none" w:sz="0" w:space="0" w:color="auto" w:frame="1"/>
          <w:lang w:eastAsia="ru-RU"/>
        </w:rPr>
        <w:t>Лебедка буровая</w:t>
      </w:r>
      <w:r w:rsidRPr="007D5673">
        <w:rPr>
          <w:rFonts w:ascii="Times New Roman" w:eastAsia="Times New Roman" w:hAnsi="Times New Roman" w:cs="Times New Roman"/>
          <w:color w:val="333333"/>
          <w:sz w:val="29"/>
          <w:szCs w:val="29"/>
          <w:lang w:eastAsia="ru-RU"/>
        </w:rPr>
        <w:t> – грузоподъемный механизм, предназначенный для спуска, подъема и удержания на весу бурового инструмента, колонн и прочего. Состоит из барабана, на который наматывается ходовой конец бурового каната и талевой системы, системы цепной передачи с муфтами переключения скоростей, электромоторов или двигателей внутреннего сгорания. Лебедка буровая снабжена тормозами, посредством которых талевая система затормаживается на желаемой высоте остановки крюка.</w:t>
      </w:r>
    </w:p>
    <w:p w:rsidR="007D5673" w:rsidRPr="007D5673" w:rsidRDefault="007D5673" w:rsidP="007D5673">
      <w:pPr>
        <w:shd w:val="clear" w:color="auto" w:fill="FFFFFF"/>
        <w:spacing w:after="0" w:line="480" w:lineRule="atLeast"/>
        <w:jc w:val="both"/>
        <w:textAlignment w:val="baseline"/>
        <w:rPr>
          <w:rFonts w:ascii="Times New Roman" w:eastAsia="Times New Roman" w:hAnsi="Times New Roman" w:cs="Times New Roman"/>
          <w:color w:val="333333"/>
          <w:sz w:val="29"/>
          <w:szCs w:val="29"/>
          <w:lang w:eastAsia="ru-RU"/>
        </w:rPr>
      </w:pPr>
      <w:r w:rsidRPr="007D5673">
        <w:rPr>
          <w:rFonts w:ascii="inherit" w:eastAsia="Times New Roman" w:hAnsi="inherit" w:cs="Times New Roman"/>
          <w:b/>
          <w:bCs/>
          <w:color w:val="333333"/>
          <w:sz w:val="29"/>
          <w:szCs w:val="29"/>
          <w:bdr w:val="none" w:sz="0" w:space="0" w:color="auto" w:frame="1"/>
          <w:lang w:eastAsia="ru-RU"/>
        </w:rPr>
        <w:t>Ловушка</w:t>
      </w:r>
      <w:r w:rsidRPr="007D5673">
        <w:rPr>
          <w:rFonts w:ascii="Times New Roman" w:eastAsia="Times New Roman" w:hAnsi="Times New Roman" w:cs="Times New Roman"/>
          <w:color w:val="333333"/>
          <w:sz w:val="29"/>
          <w:szCs w:val="29"/>
          <w:lang w:eastAsia="ru-RU"/>
        </w:rPr>
        <w:t> — объем горных пород, в котором изменение проницаемости способствует накоплению и сохранению нефти и газа.</w:t>
      </w:r>
    </w:p>
    <w:p w:rsidR="007D5673" w:rsidRPr="007D5673" w:rsidRDefault="007D5673" w:rsidP="007D5673">
      <w:pPr>
        <w:shd w:val="clear" w:color="auto" w:fill="FFFFFF"/>
        <w:spacing w:after="0" w:line="480" w:lineRule="atLeast"/>
        <w:jc w:val="both"/>
        <w:textAlignment w:val="baseline"/>
        <w:rPr>
          <w:rFonts w:ascii="Times New Roman" w:eastAsia="Times New Roman" w:hAnsi="Times New Roman" w:cs="Times New Roman"/>
          <w:color w:val="333333"/>
          <w:sz w:val="29"/>
          <w:szCs w:val="29"/>
          <w:lang w:eastAsia="ru-RU"/>
        </w:rPr>
      </w:pPr>
      <w:r w:rsidRPr="007D5673">
        <w:rPr>
          <w:rFonts w:ascii="inherit" w:eastAsia="Times New Roman" w:hAnsi="inherit" w:cs="Times New Roman"/>
          <w:b/>
          <w:bCs/>
          <w:color w:val="333333"/>
          <w:sz w:val="29"/>
          <w:szCs w:val="29"/>
          <w:bdr w:val="none" w:sz="0" w:space="0" w:color="auto" w:frame="1"/>
          <w:lang w:eastAsia="ru-RU"/>
        </w:rPr>
        <w:lastRenderedPageBreak/>
        <w:t>Летучесть</w:t>
      </w:r>
      <w:r w:rsidRPr="007D5673">
        <w:rPr>
          <w:rFonts w:ascii="Times New Roman" w:eastAsia="Times New Roman" w:hAnsi="Times New Roman" w:cs="Times New Roman"/>
          <w:color w:val="333333"/>
          <w:sz w:val="29"/>
          <w:szCs w:val="29"/>
          <w:lang w:eastAsia="ru-RU"/>
        </w:rPr>
        <w:t> — способность жидкости испаряться.</w:t>
      </w:r>
    </w:p>
    <w:p w:rsidR="007D5673" w:rsidRPr="007D5673" w:rsidRDefault="007D5673" w:rsidP="007D5673">
      <w:pPr>
        <w:shd w:val="clear" w:color="auto" w:fill="FFFFFF"/>
        <w:spacing w:after="0" w:line="480" w:lineRule="atLeast"/>
        <w:jc w:val="both"/>
        <w:textAlignment w:val="baseline"/>
        <w:rPr>
          <w:rFonts w:ascii="Times New Roman" w:eastAsia="Times New Roman" w:hAnsi="Times New Roman" w:cs="Times New Roman"/>
          <w:color w:val="333333"/>
          <w:sz w:val="29"/>
          <w:szCs w:val="29"/>
          <w:lang w:eastAsia="ru-RU"/>
        </w:rPr>
      </w:pPr>
      <w:r w:rsidRPr="007D5673">
        <w:rPr>
          <w:rFonts w:ascii="inherit" w:eastAsia="Times New Roman" w:hAnsi="inherit" w:cs="Times New Roman"/>
          <w:b/>
          <w:bCs/>
          <w:color w:val="333333"/>
          <w:sz w:val="29"/>
          <w:szCs w:val="29"/>
          <w:bdr w:val="none" w:sz="0" w:space="0" w:color="auto" w:frame="1"/>
          <w:lang w:eastAsia="ru-RU"/>
        </w:rPr>
        <w:t>Лифт (насосно-компрессорные трубы, эксплуатационная колонна)</w:t>
      </w:r>
      <w:r w:rsidRPr="007D5673">
        <w:rPr>
          <w:rFonts w:ascii="Times New Roman" w:eastAsia="Times New Roman" w:hAnsi="Times New Roman" w:cs="Times New Roman"/>
          <w:color w:val="333333"/>
          <w:sz w:val="29"/>
          <w:szCs w:val="29"/>
          <w:lang w:eastAsia="ru-RU"/>
        </w:rPr>
        <w:t> — система соединенных стальных труб, расположенная в центре скважины, по которым фильтрат поступает на поверхность.</w:t>
      </w:r>
    </w:p>
    <w:p w:rsidR="007D5673" w:rsidRPr="007D5673" w:rsidRDefault="007D5673" w:rsidP="007D5673">
      <w:pPr>
        <w:shd w:val="clear" w:color="auto" w:fill="FFFFFF"/>
        <w:spacing w:before="480" w:after="240" w:line="240" w:lineRule="auto"/>
        <w:jc w:val="both"/>
        <w:textAlignment w:val="baseline"/>
        <w:outlineLvl w:val="1"/>
        <w:rPr>
          <w:rFonts w:ascii="Times New Roman" w:eastAsia="Times New Roman" w:hAnsi="Times New Roman" w:cs="Times New Roman"/>
          <w:b/>
          <w:bCs/>
          <w:color w:val="333333"/>
          <w:sz w:val="36"/>
          <w:szCs w:val="36"/>
          <w:lang w:eastAsia="ru-RU"/>
        </w:rPr>
      </w:pPr>
      <w:bookmarkStart w:id="12" w:name="_Toc452493729"/>
      <w:r w:rsidRPr="007D5673">
        <w:rPr>
          <w:rFonts w:ascii="Times New Roman" w:eastAsia="Times New Roman" w:hAnsi="Times New Roman" w:cs="Times New Roman"/>
          <w:b/>
          <w:bCs/>
          <w:color w:val="333333"/>
          <w:sz w:val="36"/>
          <w:szCs w:val="36"/>
          <w:lang w:eastAsia="ru-RU"/>
        </w:rPr>
        <w:t>М</w:t>
      </w:r>
      <w:bookmarkEnd w:id="12"/>
    </w:p>
    <w:p w:rsidR="007D5673" w:rsidRPr="007D5673" w:rsidRDefault="007D5673" w:rsidP="007D5673">
      <w:pPr>
        <w:shd w:val="clear" w:color="auto" w:fill="FFFFFF"/>
        <w:spacing w:after="0" w:line="480" w:lineRule="atLeast"/>
        <w:jc w:val="both"/>
        <w:textAlignment w:val="baseline"/>
        <w:rPr>
          <w:rFonts w:ascii="Times New Roman" w:eastAsia="Times New Roman" w:hAnsi="Times New Roman" w:cs="Times New Roman"/>
          <w:color w:val="333333"/>
          <w:sz w:val="29"/>
          <w:szCs w:val="29"/>
          <w:lang w:eastAsia="ru-RU"/>
        </w:rPr>
      </w:pPr>
      <w:r w:rsidRPr="007D5673">
        <w:rPr>
          <w:rFonts w:ascii="inherit" w:eastAsia="Times New Roman" w:hAnsi="inherit" w:cs="Times New Roman"/>
          <w:b/>
          <w:bCs/>
          <w:color w:val="333333"/>
          <w:sz w:val="29"/>
          <w:szCs w:val="29"/>
          <w:bdr w:val="none" w:sz="0" w:space="0" w:color="auto" w:frame="1"/>
          <w:lang w:eastAsia="ru-RU"/>
        </w:rPr>
        <w:t>Месторождение нефти и газа</w:t>
      </w:r>
      <w:r w:rsidRPr="007D5673">
        <w:rPr>
          <w:rFonts w:ascii="Times New Roman" w:eastAsia="Times New Roman" w:hAnsi="Times New Roman" w:cs="Times New Roman"/>
          <w:color w:val="333333"/>
          <w:sz w:val="29"/>
          <w:szCs w:val="29"/>
          <w:lang w:eastAsia="ru-RU"/>
        </w:rPr>
        <w:t> — отдельная залежь или группа залежей, разобщенных по вертикали или горизонтали, но контролируемых одной локальной структурой.</w:t>
      </w:r>
    </w:p>
    <w:p w:rsidR="007D5673" w:rsidRPr="007D5673" w:rsidRDefault="007D5673" w:rsidP="007D5673">
      <w:pPr>
        <w:shd w:val="clear" w:color="auto" w:fill="FFFFFF"/>
        <w:spacing w:after="0" w:line="480" w:lineRule="atLeast"/>
        <w:jc w:val="both"/>
        <w:textAlignment w:val="baseline"/>
        <w:rPr>
          <w:rFonts w:ascii="Times New Roman" w:eastAsia="Times New Roman" w:hAnsi="Times New Roman" w:cs="Times New Roman"/>
          <w:color w:val="333333"/>
          <w:sz w:val="29"/>
          <w:szCs w:val="29"/>
          <w:lang w:eastAsia="ru-RU"/>
        </w:rPr>
      </w:pPr>
      <w:r w:rsidRPr="007D5673">
        <w:rPr>
          <w:rFonts w:ascii="inherit" w:eastAsia="Times New Roman" w:hAnsi="inherit" w:cs="Times New Roman"/>
          <w:b/>
          <w:bCs/>
          <w:color w:val="333333"/>
          <w:sz w:val="29"/>
          <w:szCs w:val="29"/>
          <w:bdr w:val="none" w:sz="0" w:space="0" w:color="auto" w:frame="1"/>
          <w:lang w:eastAsia="ru-RU"/>
        </w:rPr>
        <w:t>Многоэтажные месторождения</w:t>
      </w:r>
      <w:r w:rsidRPr="007D5673">
        <w:rPr>
          <w:rFonts w:ascii="Times New Roman" w:eastAsia="Times New Roman" w:hAnsi="Times New Roman" w:cs="Times New Roman"/>
          <w:color w:val="333333"/>
          <w:sz w:val="29"/>
          <w:szCs w:val="29"/>
          <w:lang w:eastAsia="ru-RU"/>
        </w:rPr>
        <w:t> — залежи, составляющие месторождение, располагаются в пределах осредненного контура нефтеносности на различных стратиграфических уровнях.</w:t>
      </w:r>
    </w:p>
    <w:p w:rsidR="007D5673" w:rsidRPr="007D5673" w:rsidRDefault="007D5673" w:rsidP="007D5673">
      <w:pPr>
        <w:shd w:val="clear" w:color="auto" w:fill="FFFFFF"/>
        <w:spacing w:after="0" w:line="480" w:lineRule="atLeast"/>
        <w:jc w:val="both"/>
        <w:textAlignment w:val="baseline"/>
        <w:rPr>
          <w:rFonts w:ascii="Times New Roman" w:eastAsia="Times New Roman" w:hAnsi="Times New Roman" w:cs="Times New Roman"/>
          <w:color w:val="333333"/>
          <w:sz w:val="29"/>
          <w:szCs w:val="29"/>
          <w:lang w:eastAsia="ru-RU"/>
        </w:rPr>
      </w:pPr>
      <w:r w:rsidRPr="007D5673">
        <w:rPr>
          <w:rFonts w:ascii="inherit" w:eastAsia="Times New Roman" w:hAnsi="inherit" w:cs="Times New Roman"/>
          <w:b/>
          <w:bCs/>
          <w:color w:val="333333"/>
          <w:sz w:val="29"/>
          <w:szCs w:val="29"/>
          <w:bdr w:val="none" w:sz="0" w:space="0" w:color="auto" w:frame="1"/>
          <w:lang w:eastAsia="ru-RU"/>
        </w:rPr>
        <w:t>Манифольд (разветвленный трубопровод, распределительная магистраль)</w:t>
      </w:r>
      <w:r w:rsidRPr="007D5673">
        <w:rPr>
          <w:rFonts w:ascii="Times New Roman" w:eastAsia="Times New Roman" w:hAnsi="Times New Roman" w:cs="Times New Roman"/>
          <w:color w:val="333333"/>
          <w:sz w:val="29"/>
          <w:szCs w:val="29"/>
          <w:lang w:eastAsia="ru-RU"/>
        </w:rPr>
        <w:t> — система труб и клапанов, позволяющая разделять поток фильтрата или нефтепродуктов на несколько каналов.</w:t>
      </w:r>
    </w:p>
    <w:p w:rsidR="007D5673" w:rsidRPr="007D5673" w:rsidRDefault="007D5673" w:rsidP="007D5673">
      <w:pPr>
        <w:shd w:val="clear" w:color="auto" w:fill="FFFFFF"/>
        <w:spacing w:after="0" w:line="480" w:lineRule="atLeast"/>
        <w:jc w:val="both"/>
        <w:textAlignment w:val="baseline"/>
        <w:rPr>
          <w:rFonts w:ascii="Times New Roman" w:eastAsia="Times New Roman" w:hAnsi="Times New Roman" w:cs="Times New Roman"/>
          <w:color w:val="333333"/>
          <w:sz w:val="29"/>
          <w:szCs w:val="29"/>
          <w:lang w:eastAsia="ru-RU"/>
        </w:rPr>
      </w:pPr>
      <w:r w:rsidRPr="007D5673">
        <w:rPr>
          <w:rFonts w:ascii="inherit" w:eastAsia="Times New Roman" w:hAnsi="inherit" w:cs="Times New Roman"/>
          <w:b/>
          <w:bCs/>
          <w:color w:val="333333"/>
          <w:sz w:val="29"/>
          <w:szCs w:val="29"/>
          <w:bdr w:val="none" w:sz="0" w:space="0" w:color="auto" w:frame="1"/>
          <w:lang w:eastAsia="ru-RU"/>
        </w:rPr>
        <w:t>Мантия (Земли)</w:t>
      </w:r>
      <w:r w:rsidRPr="007D5673">
        <w:rPr>
          <w:rFonts w:ascii="Times New Roman" w:eastAsia="Times New Roman" w:hAnsi="Times New Roman" w:cs="Times New Roman"/>
          <w:color w:val="333333"/>
          <w:sz w:val="29"/>
          <w:szCs w:val="29"/>
          <w:lang w:eastAsia="ru-RU"/>
        </w:rPr>
        <w:t> — часть земного шара между земной корой и ядром Земли.</w:t>
      </w:r>
    </w:p>
    <w:p w:rsidR="007D5673" w:rsidRPr="007D5673" w:rsidRDefault="007D5673" w:rsidP="007D5673">
      <w:pPr>
        <w:shd w:val="clear" w:color="auto" w:fill="FFFFFF"/>
        <w:spacing w:after="0" w:line="480" w:lineRule="atLeast"/>
        <w:jc w:val="both"/>
        <w:textAlignment w:val="baseline"/>
        <w:rPr>
          <w:rFonts w:ascii="Times New Roman" w:eastAsia="Times New Roman" w:hAnsi="Times New Roman" w:cs="Times New Roman"/>
          <w:color w:val="333333"/>
          <w:sz w:val="29"/>
          <w:szCs w:val="29"/>
          <w:lang w:eastAsia="ru-RU"/>
        </w:rPr>
      </w:pPr>
      <w:r w:rsidRPr="007D5673">
        <w:rPr>
          <w:rFonts w:ascii="inherit" w:eastAsia="Times New Roman" w:hAnsi="inherit" w:cs="Times New Roman"/>
          <w:b/>
          <w:bCs/>
          <w:color w:val="333333"/>
          <w:sz w:val="29"/>
          <w:szCs w:val="29"/>
          <w:bdr w:val="none" w:sz="0" w:space="0" w:color="auto" w:frame="1"/>
          <w:lang w:eastAsia="ru-RU"/>
        </w:rPr>
        <w:t>Материнская порода</w:t>
      </w:r>
      <w:r w:rsidRPr="007D5673">
        <w:rPr>
          <w:rFonts w:ascii="Times New Roman" w:eastAsia="Times New Roman" w:hAnsi="Times New Roman" w:cs="Times New Roman"/>
          <w:color w:val="333333"/>
          <w:sz w:val="29"/>
          <w:szCs w:val="29"/>
          <w:lang w:eastAsia="ru-RU"/>
        </w:rPr>
        <w:t> — порода, в которой образовались природные углеводороды.</w:t>
      </w:r>
    </w:p>
    <w:p w:rsidR="007D5673" w:rsidRPr="007D5673" w:rsidRDefault="007D5673" w:rsidP="007D5673">
      <w:pPr>
        <w:shd w:val="clear" w:color="auto" w:fill="FFFFFF"/>
        <w:spacing w:after="0" w:line="480" w:lineRule="atLeast"/>
        <w:jc w:val="both"/>
        <w:textAlignment w:val="baseline"/>
        <w:rPr>
          <w:rFonts w:ascii="Times New Roman" w:eastAsia="Times New Roman" w:hAnsi="Times New Roman" w:cs="Times New Roman"/>
          <w:color w:val="333333"/>
          <w:sz w:val="29"/>
          <w:szCs w:val="29"/>
          <w:lang w:eastAsia="ru-RU"/>
        </w:rPr>
      </w:pPr>
      <w:r w:rsidRPr="007D5673">
        <w:rPr>
          <w:rFonts w:ascii="inherit" w:eastAsia="Times New Roman" w:hAnsi="inherit" w:cs="Times New Roman"/>
          <w:b/>
          <w:bCs/>
          <w:color w:val="333333"/>
          <w:sz w:val="29"/>
          <w:szCs w:val="29"/>
          <w:bdr w:val="none" w:sz="0" w:space="0" w:color="auto" w:frame="1"/>
          <w:lang w:eastAsia="ru-RU"/>
        </w:rPr>
        <w:t>Межремонтный период</w:t>
      </w:r>
      <w:r w:rsidRPr="007D5673">
        <w:rPr>
          <w:rFonts w:ascii="Times New Roman" w:eastAsia="Times New Roman" w:hAnsi="Times New Roman" w:cs="Times New Roman"/>
          <w:color w:val="333333"/>
          <w:sz w:val="29"/>
          <w:szCs w:val="29"/>
          <w:lang w:eastAsia="ru-RU"/>
        </w:rPr>
        <w:t> — средний период времени между отказами оборудования, усредненный срок эксплуатации отдельных элементов нефтеперерабатывающего оборудования, в частности, роторных (вращающихся) элементов. Межремонтный период нефтеперерабатывающей установки (завода) является одним из показателей эффективности ее эксплуатации.</w:t>
      </w:r>
    </w:p>
    <w:p w:rsidR="007D5673" w:rsidRPr="007D5673" w:rsidRDefault="007D5673" w:rsidP="007D5673">
      <w:pPr>
        <w:shd w:val="clear" w:color="auto" w:fill="FFFFFF"/>
        <w:spacing w:after="0" w:line="480" w:lineRule="atLeast"/>
        <w:jc w:val="both"/>
        <w:textAlignment w:val="baseline"/>
        <w:rPr>
          <w:rFonts w:ascii="Times New Roman" w:eastAsia="Times New Roman" w:hAnsi="Times New Roman" w:cs="Times New Roman"/>
          <w:color w:val="333333"/>
          <w:sz w:val="29"/>
          <w:szCs w:val="29"/>
          <w:lang w:eastAsia="ru-RU"/>
        </w:rPr>
      </w:pPr>
      <w:r w:rsidRPr="007D5673">
        <w:rPr>
          <w:rFonts w:ascii="inherit" w:eastAsia="Times New Roman" w:hAnsi="inherit" w:cs="Times New Roman"/>
          <w:b/>
          <w:bCs/>
          <w:color w:val="333333"/>
          <w:sz w:val="29"/>
          <w:szCs w:val="29"/>
          <w:bdr w:val="none" w:sz="0" w:space="0" w:color="auto" w:frame="1"/>
          <w:lang w:eastAsia="ru-RU"/>
        </w:rPr>
        <w:t>Меркаптан</w:t>
      </w:r>
      <w:r w:rsidRPr="007D5673">
        <w:rPr>
          <w:rFonts w:ascii="Times New Roman" w:eastAsia="Times New Roman" w:hAnsi="Times New Roman" w:cs="Times New Roman"/>
          <w:color w:val="333333"/>
          <w:sz w:val="29"/>
          <w:szCs w:val="29"/>
          <w:lang w:eastAsia="ru-RU"/>
        </w:rPr>
        <w:t> — соединения, молекулы которых содержат серу, с низким молекулярным весом и поэтому очень легкие.</w:t>
      </w:r>
    </w:p>
    <w:p w:rsidR="007D5673" w:rsidRPr="007D5673" w:rsidRDefault="007D5673" w:rsidP="007D5673">
      <w:pPr>
        <w:shd w:val="clear" w:color="auto" w:fill="FFFFFF"/>
        <w:spacing w:after="0" w:line="480" w:lineRule="atLeast"/>
        <w:jc w:val="both"/>
        <w:textAlignment w:val="baseline"/>
        <w:rPr>
          <w:rFonts w:ascii="Times New Roman" w:eastAsia="Times New Roman" w:hAnsi="Times New Roman" w:cs="Times New Roman"/>
          <w:color w:val="333333"/>
          <w:sz w:val="29"/>
          <w:szCs w:val="29"/>
          <w:lang w:eastAsia="ru-RU"/>
        </w:rPr>
      </w:pPr>
      <w:r w:rsidRPr="007D5673">
        <w:rPr>
          <w:rFonts w:ascii="inherit" w:eastAsia="Times New Roman" w:hAnsi="inherit" w:cs="Times New Roman"/>
          <w:b/>
          <w:bCs/>
          <w:color w:val="333333"/>
          <w:sz w:val="29"/>
          <w:szCs w:val="29"/>
          <w:bdr w:val="none" w:sz="0" w:space="0" w:color="auto" w:frame="1"/>
          <w:lang w:eastAsia="ru-RU"/>
        </w:rPr>
        <w:t>Месторождение</w:t>
      </w:r>
      <w:r w:rsidRPr="007D5673">
        <w:rPr>
          <w:rFonts w:ascii="Times New Roman" w:eastAsia="Times New Roman" w:hAnsi="Times New Roman" w:cs="Times New Roman"/>
          <w:color w:val="333333"/>
          <w:sz w:val="29"/>
          <w:szCs w:val="29"/>
          <w:lang w:eastAsia="ru-RU"/>
        </w:rPr>
        <w:t> — совокупность пористых или трещиноватых горных пород, содержащих углеводороды.</w:t>
      </w:r>
    </w:p>
    <w:p w:rsidR="007D5673" w:rsidRPr="007D5673" w:rsidRDefault="007D5673" w:rsidP="007D5673">
      <w:pPr>
        <w:shd w:val="clear" w:color="auto" w:fill="FFFFFF"/>
        <w:spacing w:after="0" w:line="480" w:lineRule="atLeast"/>
        <w:jc w:val="both"/>
        <w:textAlignment w:val="baseline"/>
        <w:rPr>
          <w:rFonts w:ascii="Times New Roman" w:eastAsia="Times New Roman" w:hAnsi="Times New Roman" w:cs="Times New Roman"/>
          <w:color w:val="333333"/>
          <w:sz w:val="29"/>
          <w:szCs w:val="29"/>
          <w:lang w:eastAsia="ru-RU"/>
        </w:rPr>
      </w:pPr>
      <w:r w:rsidRPr="007D5673">
        <w:rPr>
          <w:rFonts w:ascii="inherit" w:eastAsia="Times New Roman" w:hAnsi="inherit" w:cs="Times New Roman"/>
          <w:b/>
          <w:bCs/>
          <w:color w:val="333333"/>
          <w:sz w:val="29"/>
          <w:szCs w:val="29"/>
          <w:bdr w:val="none" w:sz="0" w:space="0" w:color="auto" w:frame="1"/>
          <w:lang w:eastAsia="ru-RU"/>
        </w:rPr>
        <w:lastRenderedPageBreak/>
        <w:t>Методы интенсификации добычи</w:t>
      </w:r>
      <w:r w:rsidRPr="007D5673">
        <w:rPr>
          <w:rFonts w:ascii="Times New Roman" w:eastAsia="Times New Roman" w:hAnsi="Times New Roman" w:cs="Times New Roman"/>
          <w:color w:val="333333"/>
          <w:sz w:val="29"/>
          <w:szCs w:val="29"/>
          <w:lang w:eastAsia="ru-RU"/>
        </w:rPr>
        <w:t> — комплекс методов увеличения продуктивности скважин месторождения.</w:t>
      </w:r>
    </w:p>
    <w:p w:rsidR="007D5673" w:rsidRPr="007D5673" w:rsidRDefault="007D5673" w:rsidP="007D5673">
      <w:pPr>
        <w:shd w:val="clear" w:color="auto" w:fill="FFFFFF"/>
        <w:spacing w:before="480" w:after="240" w:line="240" w:lineRule="auto"/>
        <w:jc w:val="both"/>
        <w:textAlignment w:val="baseline"/>
        <w:outlineLvl w:val="1"/>
        <w:rPr>
          <w:rFonts w:ascii="Times New Roman" w:eastAsia="Times New Roman" w:hAnsi="Times New Roman" w:cs="Times New Roman"/>
          <w:b/>
          <w:bCs/>
          <w:color w:val="333333"/>
          <w:sz w:val="36"/>
          <w:szCs w:val="36"/>
          <w:lang w:eastAsia="ru-RU"/>
        </w:rPr>
      </w:pPr>
      <w:bookmarkStart w:id="13" w:name="_Toc452493730"/>
      <w:r w:rsidRPr="007D5673">
        <w:rPr>
          <w:rFonts w:ascii="Times New Roman" w:eastAsia="Times New Roman" w:hAnsi="Times New Roman" w:cs="Times New Roman"/>
          <w:b/>
          <w:bCs/>
          <w:color w:val="333333"/>
          <w:sz w:val="36"/>
          <w:szCs w:val="36"/>
          <w:lang w:eastAsia="ru-RU"/>
        </w:rPr>
        <w:t>Н</w:t>
      </w:r>
      <w:bookmarkEnd w:id="13"/>
    </w:p>
    <w:p w:rsidR="007D5673" w:rsidRPr="007D5673" w:rsidRDefault="007D5673" w:rsidP="007D5673">
      <w:pPr>
        <w:shd w:val="clear" w:color="auto" w:fill="FFFFFF"/>
        <w:spacing w:after="0" w:line="480" w:lineRule="atLeast"/>
        <w:jc w:val="both"/>
        <w:textAlignment w:val="baseline"/>
        <w:rPr>
          <w:rFonts w:ascii="Times New Roman" w:eastAsia="Times New Roman" w:hAnsi="Times New Roman" w:cs="Times New Roman"/>
          <w:color w:val="333333"/>
          <w:sz w:val="29"/>
          <w:szCs w:val="29"/>
          <w:lang w:eastAsia="ru-RU"/>
        </w:rPr>
      </w:pPr>
      <w:r w:rsidRPr="007D5673">
        <w:rPr>
          <w:rFonts w:ascii="inherit" w:eastAsia="Times New Roman" w:hAnsi="inherit" w:cs="Times New Roman"/>
          <w:b/>
          <w:bCs/>
          <w:color w:val="333333"/>
          <w:sz w:val="29"/>
          <w:szCs w:val="29"/>
          <w:bdr w:val="none" w:sz="0" w:space="0" w:color="auto" w:frame="1"/>
          <w:lang w:eastAsia="ru-RU"/>
        </w:rPr>
        <w:t>Нефть</w:t>
      </w:r>
      <w:r w:rsidRPr="007D5673">
        <w:rPr>
          <w:rFonts w:ascii="Times New Roman" w:eastAsia="Times New Roman" w:hAnsi="Times New Roman" w:cs="Times New Roman"/>
          <w:color w:val="333333"/>
          <w:sz w:val="29"/>
          <w:szCs w:val="29"/>
          <w:lang w:eastAsia="ru-RU"/>
        </w:rPr>
        <w:t> — (petroleum — от лат. petra oleum, означающего буквально «каменное масло»): горючая маслянистая жидкость, распространенная в осадочной оболочке Земли; важнейшее полезное ископаемое. Сложная смесь алканов, некоторых цикланов и аренов, а также кислородных, сернистых и азотистых соединений. Различают легкую (0,65-0,87 г/см</w:t>
      </w:r>
      <w:r w:rsidRPr="007D5673">
        <w:rPr>
          <w:rFonts w:ascii="inherit" w:eastAsia="Times New Roman" w:hAnsi="inherit" w:cs="Times New Roman"/>
          <w:color w:val="333333"/>
          <w:sz w:val="21"/>
          <w:szCs w:val="21"/>
          <w:bdr w:val="none" w:sz="0" w:space="0" w:color="auto" w:frame="1"/>
          <w:vertAlign w:val="superscript"/>
          <w:lang w:eastAsia="ru-RU"/>
        </w:rPr>
        <w:t>3</w:t>
      </w:r>
      <w:r w:rsidRPr="007D5673">
        <w:rPr>
          <w:rFonts w:ascii="Times New Roman" w:eastAsia="Times New Roman" w:hAnsi="Times New Roman" w:cs="Times New Roman"/>
          <w:color w:val="333333"/>
          <w:sz w:val="29"/>
          <w:szCs w:val="29"/>
          <w:lang w:eastAsia="ru-RU"/>
        </w:rPr>
        <w:t>), среднюю (0,871-0,910 г/см</w:t>
      </w:r>
      <w:r w:rsidRPr="007D5673">
        <w:rPr>
          <w:rFonts w:ascii="inherit" w:eastAsia="Times New Roman" w:hAnsi="inherit" w:cs="Times New Roman"/>
          <w:color w:val="333333"/>
          <w:sz w:val="21"/>
          <w:szCs w:val="21"/>
          <w:bdr w:val="none" w:sz="0" w:space="0" w:color="auto" w:frame="1"/>
          <w:vertAlign w:val="superscript"/>
          <w:lang w:eastAsia="ru-RU"/>
        </w:rPr>
        <w:t>3</w:t>
      </w:r>
      <w:r w:rsidRPr="007D5673">
        <w:rPr>
          <w:rFonts w:ascii="Times New Roman" w:eastAsia="Times New Roman" w:hAnsi="Times New Roman" w:cs="Times New Roman"/>
          <w:color w:val="333333"/>
          <w:sz w:val="29"/>
          <w:szCs w:val="29"/>
          <w:lang w:eastAsia="ru-RU"/>
        </w:rPr>
        <w:t>) и тяжелую (0,910-1,05 г/см</w:t>
      </w:r>
      <w:r w:rsidRPr="007D5673">
        <w:rPr>
          <w:rFonts w:ascii="inherit" w:eastAsia="Times New Roman" w:hAnsi="inherit" w:cs="Times New Roman"/>
          <w:color w:val="333333"/>
          <w:sz w:val="21"/>
          <w:szCs w:val="21"/>
          <w:bdr w:val="none" w:sz="0" w:space="0" w:color="auto" w:frame="1"/>
          <w:vertAlign w:val="superscript"/>
          <w:lang w:eastAsia="ru-RU"/>
        </w:rPr>
        <w:t>3</w:t>
      </w:r>
      <w:r w:rsidRPr="007D5673">
        <w:rPr>
          <w:rFonts w:ascii="Times New Roman" w:eastAsia="Times New Roman" w:hAnsi="Times New Roman" w:cs="Times New Roman"/>
          <w:color w:val="333333"/>
          <w:sz w:val="29"/>
          <w:szCs w:val="29"/>
          <w:lang w:eastAsia="ru-RU"/>
        </w:rPr>
        <w:t>) нефть. Теплота сгорания 43,7-46,2 МДж/кг (10 400-11 000 ккал/кг). Нефть классифицируют по содержанию S на малосернистые (до 0,5% S), сернистые (0,5-2% S) и высокосернистые (св. 2% S). Используют издавна (с 6-го тыс. до н. э.). Путем перегонки из нефти получают бензин, реактивное топливо, осветительный керосин, дизельное топливо, мазут.</w:t>
      </w:r>
    </w:p>
    <w:p w:rsidR="007D5673" w:rsidRPr="007D5673" w:rsidRDefault="007D5673" w:rsidP="007D5673">
      <w:pPr>
        <w:shd w:val="clear" w:color="auto" w:fill="FFFFFF"/>
        <w:spacing w:after="0" w:line="480" w:lineRule="atLeast"/>
        <w:jc w:val="both"/>
        <w:textAlignment w:val="baseline"/>
        <w:rPr>
          <w:rFonts w:ascii="Times New Roman" w:eastAsia="Times New Roman" w:hAnsi="Times New Roman" w:cs="Times New Roman"/>
          <w:color w:val="333333"/>
          <w:sz w:val="29"/>
          <w:szCs w:val="29"/>
          <w:lang w:eastAsia="ru-RU"/>
        </w:rPr>
      </w:pPr>
      <w:r w:rsidRPr="007D5673">
        <w:rPr>
          <w:rFonts w:ascii="inherit" w:eastAsia="Times New Roman" w:hAnsi="inherit" w:cs="Times New Roman"/>
          <w:b/>
          <w:bCs/>
          <w:color w:val="333333"/>
          <w:sz w:val="29"/>
          <w:szCs w:val="29"/>
          <w:bdr w:val="none" w:sz="0" w:space="0" w:color="auto" w:frame="1"/>
          <w:lang w:eastAsia="ru-RU"/>
        </w:rPr>
        <w:t>Нефтегазогеологическое районирование</w:t>
      </w:r>
      <w:r w:rsidRPr="007D5673">
        <w:rPr>
          <w:rFonts w:ascii="Times New Roman" w:eastAsia="Times New Roman" w:hAnsi="Times New Roman" w:cs="Times New Roman"/>
          <w:color w:val="333333"/>
          <w:sz w:val="29"/>
          <w:szCs w:val="29"/>
          <w:lang w:eastAsia="ru-RU"/>
        </w:rPr>
        <w:t> — разделение осадочных бассейнов на нефтегазоносные объекты разного масштаба, от нефтегазоносных провинций до месторождений и залежей нефти и газа. Основывается на комплексе геологических показателей, определяющих условия генерации, миграции, аккумуляции и сохранности скоплений углеводородов.</w:t>
      </w:r>
    </w:p>
    <w:p w:rsidR="007D5673" w:rsidRPr="007D5673" w:rsidRDefault="007D5673" w:rsidP="007D5673">
      <w:pPr>
        <w:shd w:val="clear" w:color="auto" w:fill="FFFFFF"/>
        <w:spacing w:after="0" w:line="480" w:lineRule="atLeast"/>
        <w:jc w:val="both"/>
        <w:textAlignment w:val="baseline"/>
        <w:rPr>
          <w:rFonts w:ascii="Times New Roman" w:eastAsia="Times New Roman" w:hAnsi="Times New Roman" w:cs="Times New Roman"/>
          <w:color w:val="333333"/>
          <w:sz w:val="29"/>
          <w:szCs w:val="29"/>
          <w:lang w:eastAsia="ru-RU"/>
        </w:rPr>
      </w:pPr>
      <w:r w:rsidRPr="007D5673">
        <w:rPr>
          <w:rFonts w:ascii="inherit" w:eastAsia="Times New Roman" w:hAnsi="inherit" w:cs="Times New Roman"/>
          <w:b/>
          <w:bCs/>
          <w:color w:val="333333"/>
          <w:sz w:val="29"/>
          <w:szCs w:val="29"/>
          <w:bdr w:val="none" w:sz="0" w:space="0" w:color="auto" w:frame="1"/>
          <w:lang w:eastAsia="ru-RU"/>
        </w:rPr>
        <w:t>Нефтегазоносный район</w:t>
      </w:r>
      <w:r w:rsidRPr="007D5673">
        <w:rPr>
          <w:rFonts w:ascii="Times New Roman" w:eastAsia="Times New Roman" w:hAnsi="Times New Roman" w:cs="Times New Roman"/>
          <w:color w:val="333333"/>
          <w:sz w:val="29"/>
          <w:szCs w:val="29"/>
          <w:lang w:eastAsia="ru-RU"/>
        </w:rPr>
        <w:t> — совокупность нескольких смежных месторождений, объединенных общностью нефтегазоносных свит и структурных условий. Например, Сургутский, Ромашкинский, Старогрозненский.</w:t>
      </w:r>
    </w:p>
    <w:p w:rsidR="007D5673" w:rsidRPr="007D5673" w:rsidRDefault="007D5673" w:rsidP="007D5673">
      <w:pPr>
        <w:shd w:val="clear" w:color="auto" w:fill="FFFFFF"/>
        <w:spacing w:after="0" w:line="480" w:lineRule="atLeast"/>
        <w:jc w:val="both"/>
        <w:textAlignment w:val="baseline"/>
        <w:rPr>
          <w:rFonts w:ascii="Times New Roman" w:eastAsia="Times New Roman" w:hAnsi="Times New Roman" w:cs="Times New Roman"/>
          <w:color w:val="333333"/>
          <w:sz w:val="29"/>
          <w:szCs w:val="29"/>
          <w:lang w:eastAsia="ru-RU"/>
        </w:rPr>
      </w:pPr>
      <w:r w:rsidRPr="007D5673">
        <w:rPr>
          <w:rFonts w:ascii="inherit" w:eastAsia="Times New Roman" w:hAnsi="inherit" w:cs="Times New Roman"/>
          <w:b/>
          <w:bCs/>
          <w:color w:val="333333"/>
          <w:sz w:val="29"/>
          <w:szCs w:val="29"/>
          <w:bdr w:val="none" w:sz="0" w:space="0" w:color="auto" w:frame="1"/>
          <w:lang w:eastAsia="ru-RU"/>
        </w:rPr>
        <w:t>Нефтегазоносная область</w:t>
      </w:r>
      <w:r w:rsidRPr="007D5673">
        <w:rPr>
          <w:rFonts w:ascii="Times New Roman" w:eastAsia="Times New Roman" w:hAnsi="Times New Roman" w:cs="Times New Roman"/>
          <w:color w:val="333333"/>
          <w:sz w:val="29"/>
          <w:szCs w:val="29"/>
          <w:lang w:eastAsia="ru-RU"/>
        </w:rPr>
        <w:t xml:space="preserve"> — совокупность нескольких смежных нефтегазоносных районов, объединенных сходством геологического строения, условий нефтегазообразования и истории геологического </w:t>
      </w:r>
      <w:r w:rsidRPr="007D5673">
        <w:rPr>
          <w:rFonts w:ascii="Times New Roman" w:eastAsia="Times New Roman" w:hAnsi="Times New Roman" w:cs="Times New Roman"/>
          <w:color w:val="333333"/>
          <w:sz w:val="29"/>
          <w:szCs w:val="29"/>
          <w:lang w:eastAsia="ru-RU"/>
        </w:rPr>
        <w:lastRenderedPageBreak/>
        <w:t>развития. Чаще всего соответствует геологическим объектам субрегионального масштаба. Например, Кубано-Черноморская, Эмбенская.</w:t>
      </w:r>
    </w:p>
    <w:p w:rsidR="007D5673" w:rsidRPr="007D5673" w:rsidRDefault="007D5673" w:rsidP="007D5673">
      <w:pPr>
        <w:shd w:val="clear" w:color="auto" w:fill="FFFFFF"/>
        <w:spacing w:after="0" w:line="480" w:lineRule="atLeast"/>
        <w:jc w:val="both"/>
        <w:textAlignment w:val="baseline"/>
        <w:rPr>
          <w:rFonts w:ascii="Times New Roman" w:eastAsia="Times New Roman" w:hAnsi="Times New Roman" w:cs="Times New Roman"/>
          <w:color w:val="333333"/>
          <w:sz w:val="29"/>
          <w:szCs w:val="29"/>
          <w:lang w:eastAsia="ru-RU"/>
        </w:rPr>
      </w:pPr>
      <w:r w:rsidRPr="007D5673">
        <w:rPr>
          <w:rFonts w:ascii="inherit" w:eastAsia="Times New Roman" w:hAnsi="inherit" w:cs="Times New Roman"/>
          <w:b/>
          <w:bCs/>
          <w:color w:val="333333"/>
          <w:sz w:val="29"/>
          <w:szCs w:val="29"/>
          <w:bdr w:val="none" w:sz="0" w:space="0" w:color="auto" w:frame="1"/>
          <w:lang w:eastAsia="ru-RU"/>
        </w:rPr>
        <w:t>Нефтегазоносная провинция</w:t>
      </w:r>
      <w:r w:rsidRPr="007D5673">
        <w:rPr>
          <w:rFonts w:ascii="Times New Roman" w:eastAsia="Times New Roman" w:hAnsi="Times New Roman" w:cs="Times New Roman"/>
          <w:color w:val="333333"/>
          <w:sz w:val="29"/>
          <w:szCs w:val="29"/>
          <w:lang w:eastAsia="ru-RU"/>
        </w:rPr>
        <w:t> — сравнительно крупный участок земной коры, объединяющий несколько смежных нефтегазоносных областей с общими чертами региональной геологии и сходными условиями регионального нефтегазообразования и нефтегазонакопления. Чаще всего соответствует геологическим объектам регионального и надрегионального масштаба. Например, Волго-Уральская, Тимано-Печорская.</w:t>
      </w:r>
    </w:p>
    <w:p w:rsidR="007D5673" w:rsidRPr="007D5673" w:rsidRDefault="007D5673" w:rsidP="007D5673">
      <w:pPr>
        <w:shd w:val="clear" w:color="auto" w:fill="FFFFFF"/>
        <w:spacing w:after="0" w:line="480" w:lineRule="atLeast"/>
        <w:jc w:val="both"/>
        <w:textAlignment w:val="baseline"/>
        <w:rPr>
          <w:rFonts w:ascii="Times New Roman" w:eastAsia="Times New Roman" w:hAnsi="Times New Roman" w:cs="Times New Roman"/>
          <w:color w:val="333333"/>
          <w:sz w:val="29"/>
          <w:szCs w:val="29"/>
          <w:lang w:eastAsia="ru-RU"/>
        </w:rPr>
      </w:pPr>
      <w:r w:rsidRPr="007D5673">
        <w:rPr>
          <w:rFonts w:ascii="inherit" w:eastAsia="Times New Roman" w:hAnsi="inherit" w:cs="Times New Roman"/>
          <w:b/>
          <w:bCs/>
          <w:color w:val="333333"/>
          <w:sz w:val="29"/>
          <w:szCs w:val="29"/>
          <w:bdr w:val="none" w:sz="0" w:space="0" w:color="auto" w:frame="1"/>
          <w:lang w:eastAsia="ru-RU"/>
        </w:rPr>
        <w:t>Нефтегазоносный комплекс</w:t>
      </w:r>
      <w:r w:rsidRPr="007D5673">
        <w:rPr>
          <w:rFonts w:ascii="Times New Roman" w:eastAsia="Times New Roman" w:hAnsi="Times New Roman" w:cs="Times New Roman"/>
          <w:color w:val="333333"/>
          <w:sz w:val="29"/>
          <w:szCs w:val="29"/>
          <w:lang w:eastAsia="ru-RU"/>
        </w:rPr>
        <w:t> — часть геологического разреза, отличающаяся сходным литологическим составом от выше- и нижележащих пород, содержащая нефть и газ в промышленных объемах.</w:t>
      </w:r>
    </w:p>
    <w:p w:rsidR="007D5673" w:rsidRPr="007D5673" w:rsidRDefault="007D5673" w:rsidP="007D5673">
      <w:pPr>
        <w:shd w:val="clear" w:color="auto" w:fill="FFFFFF"/>
        <w:spacing w:after="0" w:line="480" w:lineRule="atLeast"/>
        <w:jc w:val="both"/>
        <w:textAlignment w:val="baseline"/>
        <w:rPr>
          <w:rFonts w:ascii="Times New Roman" w:eastAsia="Times New Roman" w:hAnsi="Times New Roman" w:cs="Times New Roman"/>
          <w:color w:val="333333"/>
          <w:sz w:val="29"/>
          <w:szCs w:val="29"/>
          <w:lang w:eastAsia="ru-RU"/>
        </w:rPr>
      </w:pPr>
      <w:r w:rsidRPr="007D5673">
        <w:rPr>
          <w:rFonts w:ascii="inherit" w:eastAsia="Times New Roman" w:hAnsi="inherit" w:cs="Times New Roman"/>
          <w:b/>
          <w:bCs/>
          <w:color w:val="333333"/>
          <w:sz w:val="29"/>
          <w:szCs w:val="29"/>
          <w:bdr w:val="none" w:sz="0" w:space="0" w:color="auto" w:frame="1"/>
          <w:lang w:eastAsia="ru-RU"/>
        </w:rPr>
        <w:t>Нефтеотдача пластов</w:t>
      </w:r>
      <w:r w:rsidRPr="007D5673">
        <w:rPr>
          <w:rFonts w:ascii="Times New Roman" w:eastAsia="Times New Roman" w:hAnsi="Times New Roman" w:cs="Times New Roman"/>
          <w:color w:val="333333"/>
          <w:sz w:val="29"/>
          <w:szCs w:val="29"/>
          <w:lang w:eastAsia="ru-RU"/>
        </w:rPr>
        <w:t> — степень полноты вытеснения нефти из продуктивного горизонта в скважины (шахты) водой или газом под воздействием пластовой энергии. Нефтеотдача пласта оценивается коэффициентом нефтеотдачи (отношение добытой нефти к ее геологическим запасам). Нефтепродукты в широком смысле смеси углеводородов и некоторых их производных, реже — индивидуальные химические соединения, получаемые переработкой нефти и нефтяных попутных газов. Используются в качестве топлива, смазочных материалов, сырья для нефтехимического синтеза и др.</w:t>
      </w:r>
    </w:p>
    <w:p w:rsidR="007D5673" w:rsidRPr="007D5673" w:rsidRDefault="007D5673" w:rsidP="007D5673">
      <w:pPr>
        <w:shd w:val="clear" w:color="auto" w:fill="FFFFFF"/>
        <w:spacing w:after="0" w:line="480" w:lineRule="atLeast"/>
        <w:jc w:val="both"/>
        <w:textAlignment w:val="baseline"/>
        <w:rPr>
          <w:rFonts w:ascii="Times New Roman" w:eastAsia="Times New Roman" w:hAnsi="Times New Roman" w:cs="Times New Roman"/>
          <w:color w:val="333333"/>
          <w:sz w:val="29"/>
          <w:szCs w:val="29"/>
          <w:lang w:eastAsia="ru-RU"/>
        </w:rPr>
      </w:pPr>
      <w:r w:rsidRPr="007D5673">
        <w:rPr>
          <w:rFonts w:ascii="inherit" w:eastAsia="Times New Roman" w:hAnsi="inherit" w:cs="Times New Roman"/>
          <w:b/>
          <w:bCs/>
          <w:color w:val="333333"/>
          <w:sz w:val="29"/>
          <w:szCs w:val="29"/>
          <w:bdr w:val="none" w:sz="0" w:space="0" w:color="auto" w:frame="1"/>
          <w:lang w:eastAsia="ru-RU"/>
        </w:rPr>
        <w:t>Нагнетательные скважины</w:t>
      </w:r>
      <w:r w:rsidRPr="007D5673">
        <w:rPr>
          <w:rFonts w:ascii="Times New Roman" w:eastAsia="Times New Roman" w:hAnsi="Times New Roman" w:cs="Times New Roman"/>
          <w:color w:val="333333"/>
          <w:sz w:val="29"/>
          <w:szCs w:val="29"/>
          <w:lang w:eastAsia="ru-RU"/>
        </w:rPr>
        <w:t> — скважины, использующиеся для поддержания пластового давления.</w:t>
      </w:r>
    </w:p>
    <w:p w:rsidR="007D5673" w:rsidRPr="007D5673" w:rsidRDefault="007D5673" w:rsidP="007D5673">
      <w:pPr>
        <w:shd w:val="clear" w:color="auto" w:fill="FFFFFF"/>
        <w:spacing w:after="0" w:line="480" w:lineRule="atLeast"/>
        <w:jc w:val="both"/>
        <w:textAlignment w:val="baseline"/>
        <w:rPr>
          <w:rFonts w:ascii="Times New Roman" w:eastAsia="Times New Roman" w:hAnsi="Times New Roman" w:cs="Times New Roman"/>
          <w:color w:val="333333"/>
          <w:sz w:val="29"/>
          <w:szCs w:val="29"/>
          <w:lang w:eastAsia="ru-RU"/>
        </w:rPr>
      </w:pPr>
      <w:r w:rsidRPr="007D5673">
        <w:rPr>
          <w:rFonts w:ascii="inherit" w:eastAsia="Times New Roman" w:hAnsi="inherit" w:cs="Times New Roman"/>
          <w:b/>
          <w:bCs/>
          <w:color w:val="333333"/>
          <w:sz w:val="29"/>
          <w:szCs w:val="29"/>
          <w:bdr w:val="none" w:sz="0" w:space="0" w:color="auto" w:frame="1"/>
          <w:lang w:eastAsia="ru-RU"/>
        </w:rPr>
        <w:t>Наклонно-направленное бурение</w:t>
      </w:r>
      <w:r w:rsidRPr="007D5673">
        <w:rPr>
          <w:rFonts w:ascii="Times New Roman" w:eastAsia="Times New Roman" w:hAnsi="Times New Roman" w:cs="Times New Roman"/>
          <w:color w:val="333333"/>
          <w:sz w:val="29"/>
          <w:szCs w:val="29"/>
          <w:lang w:eastAsia="ru-RU"/>
        </w:rPr>
        <w:t> — наиболее часто применяется вертикальное направление бурения, однако по целому ряду причин возможно специальное проведение бурения под наклоном.</w:t>
      </w:r>
    </w:p>
    <w:p w:rsidR="007D5673" w:rsidRDefault="007D5673" w:rsidP="007D5673">
      <w:pPr>
        <w:shd w:val="clear" w:color="auto" w:fill="FFFFFF"/>
        <w:spacing w:after="0" w:line="480" w:lineRule="atLeast"/>
        <w:jc w:val="both"/>
        <w:textAlignment w:val="baseline"/>
        <w:rPr>
          <w:rFonts w:ascii="Times New Roman" w:eastAsia="Times New Roman" w:hAnsi="Times New Roman" w:cs="Times New Roman"/>
          <w:color w:val="333333"/>
          <w:sz w:val="29"/>
          <w:szCs w:val="29"/>
          <w:lang w:eastAsia="ru-RU"/>
        </w:rPr>
      </w:pPr>
      <w:r w:rsidRPr="007D5673">
        <w:rPr>
          <w:rFonts w:ascii="inherit" w:eastAsia="Times New Roman" w:hAnsi="inherit" w:cs="Times New Roman"/>
          <w:b/>
          <w:bCs/>
          <w:color w:val="333333"/>
          <w:sz w:val="29"/>
          <w:szCs w:val="29"/>
          <w:bdr w:val="none" w:sz="0" w:space="0" w:color="auto" w:frame="1"/>
          <w:lang w:eastAsia="ru-RU"/>
        </w:rPr>
        <w:t>Направление</w:t>
      </w:r>
      <w:r w:rsidRPr="007D5673">
        <w:rPr>
          <w:rFonts w:ascii="Times New Roman" w:eastAsia="Times New Roman" w:hAnsi="Times New Roman" w:cs="Times New Roman"/>
          <w:color w:val="333333"/>
          <w:sz w:val="29"/>
          <w:szCs w:val="29"/>
          <w:lang w:eastAsia="ru-RU"/>
        </w:rPr>
        <w:t> — элемент верхней части обсадной конструкции, предназначенный для направления буровой трубы.</w:t>
      </w:r>
    </w:p>
    <w:p w:rsidR="00FF0849" w:rsidRDefault="00FF0849" w:rsidP="007D5673">
      <w:pPr>
        <w:shd w:val="clear" w:color="auto" w:fill="FFFFFF"/>
        <w:spacing w:after="0" w:line="480" w:lineRule="atLeast"/>
        <w:jc w:val="both"/>
        <w:textAlignment w:val="baseline"/>
        <w:rPr>
          <w:rFonts w:ascii="Times New Roman" w:eastAsia="Times New Roman" w:hAnsi="Times New Roman" w:cs="Times New Roman"/>
          <w:color w:val="333333"/>
          <w:sz w:val="29"/>
          <w:szCs w:val="29"/>
          <w:lang w:eastAsia="ru-RU"/>
        </w:rPr>
      </w:pPr>
    </w:p>
    <w:p w:rsidR="00FF0849" w:rsidRPr="007D5673" w:rsidRDefault="00FF0849" w:rsidP="007D5673">
      <w:pPr>
        <w:shd w:val="clear" w:color="auto" w:fill="FFFFFF"/>
        <w:spacing w:after="0" w:line="480" w:lineRule="atLeast"/>
        <w:jc w:val="both"/>
        <w:textAlignment w:val="baseline"/>
        <w:rPr>
          <w:rFonts w:ascii="Times New Roman" w:eastAsia="Times New Roman" w:hAnsi="Times New Roman" w:cs="Times New Roman"/>
          <w:color w:val="333333"/>
          <w:sz w:val="29"/>
          <w:szCs w:val="29"/>
          <w:lang w:eastAsia="ru-RU"/>
        </w:rPr>
      </w:pPr>
    </w:p>
    <w:p w:rsidR="007D5673" w:rsidRPr="007D5673" w:rsidRDefault="007D5673" w:rsidP="007D5673">
      <w:pPr>
        <w:shd w:val="clear" w:color="auto" w:fill="FFFFFF"/>
        <w:spacing w:before="480" w:after="240" w:line="240" w:lineRule="auto"/>
        <w:jc w:val="both"/>
        <w:textAlignment w:val="baseline"/>
        <w:outlineLvl w:val="1"/>
        <w:rPr>
          <w:rFonts w:ascii="Times New Roman" w:eastAsia="Times New Roman" w:hAnsi="Times New Roman" w:cs="Times New Roman"/>
          <w:b/>
          <w:bCs/>
          <w:color w:val="333333"/>
          <w:sz w:val="36"/>
          <w:szCs w:val="36"/>
          <w:lang w:eastAsia="ru-RU"/>
        </w:rPr>
      </w:pPr>
      <w:bookmarkStart w:id="14" w:name="_Toc452493731"/>
      <w:r w:rsidRPr="007D5673">
        <w:rPr>
          <w:rFonts w:ascii="Times New Roman" w:eastAsia="Times New Roman" w:hAnsi="Times New Roman" w:cs="Times New Roman"/>
          <w:b/>
          <w:bCs/>
          <w:color w:val="333333"/>
          <w:sz w:val="36"/>
          <w:szCs w:val="36"/>
          <w:lang w:eastAsia="ru-RU"/>
        </w:rPr>
        <w:lastRenderedPageBreak/>
        <w:t>О</w:t>
      </w:r>
      <w:bookmarkEnd w:id="14"/>
    </w:p>
    <w:p w:rsidR="007D5673" w:rsidRPr="007D5673" w:rsidRDefault="007D5673" w:rsidP="007D5673">
      <w:pPr>
        <w:shd w:val="clear" w:color="auto" w:fill="FFFFFF"/>
        <w:spacing w:after="0" w:line="480" w:lineRule="atLeast"/>
        <w:jc w:val="both"/>
        <w:textAlignment w:val="baseline"/>
        <w:rPr>
          <w:rFonts w:ascii="Times New Roman" w:eastAsia="Times New Roman" w:hAnsi="Times New Roman" w:cs="Times New Roman"/>
          <w:color w:val="333333"/>
          <w:sz w:val="29"/>
          <w:szCs w:val="29"/>
          <w:lang w:eastAsia="ru-RU"/>
        </w:rPr>
      </w:pPr>
      <w:r w:rsidRPr="007D5673">
        <w:rPr>
          <w:rFonts w:ascii="inherit" w:eastAsia="Times New Roman" w:hAnsi="inherit" w:cs="Times New Roman"/>
          <w:b/>
          <w:bCs/>
          <w:color w:val="333333"/>
          <w:sz w:val="29"/>
          <w:szCs w:val="29"/>
          <w:bdr w:val="none" w:sz="0" w:space="0" w:color="auto" w:frame="1"/>
          <w:lang w:eastAsia="ru-RU"/>
        </w:rPr>
        <w:t>Обводненность (скважины)</w:t>
      </w:r>
      <w:r w:rsidRPr="007D5673">
        <w:rPr>
          <w:rFonts w:ascii="Times New Roman" w:eastAsia="Times New Roman" w:hAnsi="Times New Roman" w:cs="Times New Roman"/>
          <w:color w:val="333333"/>
          <w:sz w:val="29"/>
          <w:szCs w:val="29"/>
          <w:lang w:eastAsia="ru-RU"/>
        </w:rPr>
        <w:t> — процентное содержание воды в общем объеме (весе) жидкости добываемой из скважины. Соответственно, обводненность бывает объемной и весовой.</w:t>
      </w:r>
    </w:p>
    <w:p w:rsidR="007D5673" w:rsidRPr="007D5673" w:rsidRDefault="007D5673" w:rsidP="007D5673">
      <w:pPr>
        <w:shd w:val="clear" w:color="auto" w:fill="FFFFFF"/>
        <w:spacing w:after="0" w:line="480" w:lineRule="atLeast"/>
        <w:jc w:val="both"/>
        <w:textAlignment w:val="baseline"/>
        <w:rPr>
          <w:rFonts w:ascii="Times New Roman" w:eastAsia="Times New Roman" w:hAnsi="Times New Roman" w:cs="Times New Roman"/>
          <w:color w:val="333333"/>
          <w:sz w:val="29"/>
          <w:szCs w:val="29"/>
          <w:lang w:eastAsia="ru-RU"/>
        </w:rPr>
      </w:pPr>
      <w:r w:rsidRPr="007D5673">
        <w:rPr>
          <w:rFonts w:ascii="inherit" w:eastAsia="Times New Roman" w:hAnsi="inherit" w:cs="Times New Roman"/>
          <w:b/>
          <w:bCs/>
          <w:color w:val="333333"/>
          <w:sz w:val="29"/>
          <w:szCs w:val="29"/>
          <w:bdr w:val="none" w:sz="0" w:space="0" w:color="auto" w:frame="1"/>
          <w:lang w:eastAsia="ru-RU"/>
        </w:rPr>
        <w:t>Обессоливание</w:t>
      </w:r>
      <w:r w:rsidRPr="007D5673">
        <w:rPr>
          <w:rFonts w:ascii="Times New Roman" w:eastAsia="Times New Roman" w:hAnsi="Times New Roman" w:cs="Times New Roman"/>
          <w:color w:val="333333"/>
          <w:sz w:val="29"/>
          <w:szCs w:val="29"/>
          <w:lang w:eastAsia="ru-RU"/>
        </w:rPr>
        <w:t> — удаление соли из сырой нефти. Рекомендуется проводить в процессе подготовки сырца для коммерческой реализации и обязательно должно быть выполнено перед нефтепереработкой.</w:t>
      </w:r>
    </w:p>
    <w:p w:rsidR="007D5673" w:rsidRPr="007D5673" w:rsidRDefault="007D5673" w:rsidP="007D5673">
      <w:pPr>
        <w:shd w:val="clear" w:color="auto" w:fill="FFFFFF"/>
        <w:spacing w:after="0" w:line="480" w:lineRule="atLeast"/>
        <w:jc w:val="both"/>
        <w:textAlignment w:val="baseline"/>
        <w:rPr>
          <w:rFonts w:ascii="Times New Roman" w:eastAsia="Times New Roman" w:hAnsi="Times New Roman" w:cs="Times New Roman"/>
          <w:color w:val="333333"/>
          <w:sz w:val="29"/>
          <w:szCs w:val="29"/>
          <w:lang w:eastAsia="ru-RU"/>
        </w:rPr>
      </w:pPr>
      <w:r w:rsidRPr="007D5673">
        <w:rPr>
          <w:rFonts w:ascii="inherit" w:eastAsia="Times New Roman" w:hAnsi="inherit" w:cs="Times New Roman"/>
          <w:b/>
          <w:bCs/>
          <w:color w:val="333333"/>
          <w:sz w:val="29"/>
          <w:szCs w:val="29"/>
          <w:bdr w:val="none" w:sz="0" w:space="0" w:color="auto" w:frame="1"/>
          <w:lang w:eastAsia="ru-RU"/>
        </w:rPr>
        <w:t>Обработка (отчистка фильтрата)</w:t>
      </w:r>
      <w:r w:rsidRPr="007D5673">
        <w:rPr>
          <w:rFonts w:ascii="Times New Roman" w:eastAsia="Times New Roman" w:hAnsi="Times New Roman" w:cs="Times New Roman"/>
          <w:color w:val="333333"/>
          <w:sz w:val="29"/>
          <w:szCs w:val="29"/>
          <w:lang w:eastAsia="ru-RU"/>
        </w:rPr>
        <w:t> — комплекс процедур, применяемых для разделения фильтрата на различные компоненты и получения нефти-сырца.</w:t>
      </w:r>
    </w:p>
    <w:p w:rsidR="007D5673" w:rsidRPr="007D5673" w:rsidRDefault="007D5673" w:rsidP="007D5673">
      <w:pPr>
        <w:shd w:val="clear" w:color="auto" w:fill="FFFFFF"/>
        <w:spacing w:after="0" w:line="480" w:lineRule="atLeast"/>
        <w:jc w:val="both"/>
        <w:textAlignment w:val="baseline"/>
        <w:rPr>
          <w:rFonts w:ascii="Times New Roman" w:eastAsia="Times New Roman" w:hAnsi="Times New Roman" w:cs="Times New Roman"/>
          <w:color w:val="333333"/>
          <w:sz w:val="29"/>
          <w:szCs w:val="29"/>
          <w:lang w:eastAsia="ru-RU"/>
        </w:rPr>
      </w:pPr>
      <w:r w:rsidRPr="007D5673">
        <w:rPr>
          <w:rFonts w:ascii="inherit" w:eastAsia="Times New Roman" w:hAnsi="inherit" w:cs="Times New Roman"/>
          <w:b/>
          <w:bCs/>
          <w:color w:val="333333"/>
          <w:sz w:val="29"/>
          <w:szCs w:val="29"/>
          <w:bdr w:val="none" w:sz="0" w:space="0" w:color="auto" w:frame="1"/>
          <w:lang w:eastAsia="ru-RU"/>
        </w:rPr>
        <w:t>Образец</w:t>
      </w:r>
      <w:r w:rsidRPr="007D5673">
        <w:rPr>
          <w:rFonts w:ascii="Times New Roman" w:eastAsia="Times New Roman" w:hAnsi="Times New Roman" w:cs="Times New Roman"/>
          <w:color w:val="333333"/>
          <w:sz w:val="29"/>
          <w:szCs w:val="29"/>
          <w:lang w:eastAsia="ru-RU"/>
        </w:rPr>
        <w:t> — небольшое количество породы, извлекаемое, обычно при бурении в процессе отбора кернов, для изучения характеристик породы. См. также керн.</w:t>
      </w:r>
    </w:p>
    <w:p w:rsidR="007D5673" w:rsidRPr="007D5673" w:rsidRDefault="007D5673" w:rsidP="007D5673">
      <w:pPr>
        <w:shd w:val="clear" w:color="auto" w:fill="FFFFFF"/>
        <w:spacing w:after="0" w:line="480" w:lineRule="atLeast"/>
        <w:jc w:val="both"/>
        <w:textAlignment w:val="baseline"/>
        <w:rPr>
          <w:rFonts w:ascii="Times New Roman" w:eastAsia="Times New Roman" w:hAnsi="Times New Roman" w:cs="Times New Roman"/>
          <w:color w:val="333333"/>
          <w:sz w:val="29"/>
          <w:szCs w:val="29"/>
          <w:lang w:eastAsia="ru-RU"/>
        </w:rPr>
      </w:pPr>
      <w:r w:rsidRPr="007D5673">
        <w:rPr>
          <w:rFonts w:ascii="inherit" w:eastAsia="Times New Roman" w:hAnsi="inherit" w:cs="Times New Roman"/>
          <w:b/>
          <w:bCs/>
          <w:color w:val="333333"/>
          <w:sz w:val="29"/>
          <w:szCs w:val="29"/>
          <w:bdr w:val="none" w:sz="0" w:space="0" w:color="auto" w:frame="1"/>
          <w:lang w:eastAsia="ru-RU"/>
        </w:rPr>
        <w:t>Обсадная колонна</w:t>
      </w:r>
      <w:r w:rsidRPr="007D5673">
        <w:rPr>
          <w:rFonts w:ascii="Times New Roman" w:eastAsia="Times New Roman" w:hAnsi="Times New Roman" w:cs="Times New Roman"/>
          <w:color w:val="333333"/>
          <w:sz w:val="29"/>
          <w:szCs w:val="29"/>
          <w:lang w:eastAsia="ru-RU"/>
        </w:rPr>
        <w:t> — система стальных труб, используемых для облицовки внутренней поверхности ствола скважины с целью ее укрепления. Закрепляется цементированием кольцеобразного пространства между элементами обсадной колонны и стенкой ствола скважины. При установке каждой очередной плети обсадной колонны диаметр скважины уменьшается, так что в целом колонна имеет вид телескопа. Трубы — элементы плети имеют стандартную длину в 9 метров и скрепляются резьбовыми соединениями.</w:t>
      </w:r>
    </w:p>
    <w:p w:rsidR="007D5673" w:rsidRPr="007D5673" w:rsidRDefault="007D5673" w:rsidP="007D5673">
      <w:pPr>
        <w:shd w:val="clear" w:color="auto" w:fill="FFFFFF"/>
        <w:spacing w:after="0" w:line="480" w:lineRule="atLeast"/>
        <w:jc w:val="both"/>
        <w:textAlignment w:val="baseline"/>
        <w:rPr>
          <w:rFonts w:ascii="Times New Roman" w:eastAsia="Times New Roman" w:hAnsi="Times New Roman" w:cs="Times New Roman"/>
          <w:color w:val="333333"/>
          <w:sz w:val="29"/>
          <w:szCs w:val="29"/>
          <w:lang w:eastAsia="ru-RU"/>
        </w:rPr>
      </w:pPr>
      <w:r w:rsidRPr="007D5673">
        <w:rPr>
          <w:rFonts w:ascii="inherit" w:eastAsia="Times New Roman" w:hAnsi="inherit" w:cs="Times New Roman"/>
          <w:b/>
          <w:bCs/>
          <w:color w:val="333333"/>
          <w:sz w:val="29"/>
          <w:szCs w:val="29"/>
          <w:bdr w:val="none" w:sz="0" w:space="0" w:color="auto" w:frame="1"/>
          <w:lang w:eastAsia="ru-RU"/>
        </w:rPr>
        <w:t>Осадочные породы</w:t>
      </w:r>
      <w:r w:rsidRPr="007D5673">
        <w:rPr>
          <w:rFonts w:ascii="Times New Roman" w:eastAsia="Times New Roman" w:hAnsi="Times New Roman" w:cs="Times New Roman"/>
          <w:color w:val="333333"/>
          <w:sz w:val="29"/>
          <w:szCs w:val="29"/>
          <w:lang w:eastAsia="ru-RU"/>
        </w:rPr>
        <w:t> — породы, образованные скоплением донных отложений.</w:t>
      </w:r>
    </w:p>
    <w:p w:rsidR="007D5673" w:rsidRPr="007D5673" w:rsidRDefault="007D5673" w:rsidP="007D5673">
      <w:pPr>
        <w:shd w:val="clear" w:color="auto" w:fill="FFFFFF"/>
        <w:spacing w:after="0" w:line="480" w:lineRule="atLeast"/>
        <w:jc w:val="both"/>
        <w:textAlignment w:val="baseline"/>
        <w:rPr>
          <w:rFonts w:ascii="Times New Roman" w:eastAsia="Times New Roman" w:hAnsi="Times New Roman" w:cs="Times New Roman"/>
          <w:color w:val="333333"/>
          <w:sz w:val="29"/>
          <w:szCs w:val="29"/>
          <w:lang w:eastAsia="ru-RU"/>
        </w:rPr>
      </w:pPr>
      <w:r w:rsidRPr="007D5673">
        <w:rPr>
          <w:rFonts w:ascii="inherit" w:eastAsia="Times New Roman" w:hAnsi="inherit" w:cs="Times New Roman"/>
          <w:b/>
          <w:bCs/>
          <w:color w:val="333333"/>
          <w:sz w:val="29"/>
          <w:szCs w:val="29"/>
          <w:bdr w:val="none" w:sz="0" w:space="0" w:color="auto" w:frame="1"/>
          <w:lang w:eastAsia="ru-RU"/>
        </w:rPr>
        <w:t>Освоение</w:t>
      </w:r>
      <w:r w:rsidRPr="007D5673">
        <w:rPr>
          <w:rFonts w:ascii="Times New Roman" w:eastAsia="Times New Roman" w:hAnsi="Times New Roman" w:cs="Times New Roman"/>
          <w:color w:val="333333"/>
          <w:sz w:val="29"/>
          <w:szCs w:val="29"/>
          <w:lang w:eastAsia="ru-RU"/>
        </w:rPr>
        <w:t> — комплекс операций и мероприятий, которые предпринимаются для того, чтобы ввести месторождение в эксплуатацию.</w:t>
      </w:r>
    </w:p>
    <w:p w:rsidR="007D5673" w:rsidRPr="007D5673" w:rsidRDefault="007D5673" w:rsidP="007D5673">
      <w:pPr>
        <w:shd w:val="clear" w:color="auto" w:fill="FFFFFF"/>
        <w:spacing w:after="0" w:line="480" w:lineRule="atLeast"/>
        <w:jc w:val="both"/>
        <w:textAlignment w:val="baseline"/>
        <w:rPr>
          <w:rFonts w:ascii="Times New Roman" w:eastAsia="Times New Roman" w:hAnsi="Times New Roman" w:cs="Times New Roman"/>
          <w:color w:val="333333"/>
          <w:sz w:val="29"/>
          <w:szCs w:val="29"/>
          <w:lang w:eastAsia="ru-RU"/>
        </w:rPr>
      </w:pPr>
      <w:r w:rsidRPr="007D5673">
        <w:rPr>
          <w:rFonts w:ascii="inherit" w:eastAsia="Times New Roman" w:hAnsi="inherit" w:cs="Times New Roman"/>
          <w:b/>
          <w:bCs/>
          <w:color w:val="333333"/>
          <w:sz w:val="29"/>
          <w:szCs w:val="29"/>
          <w:bdr w:val="none" w:sz="0" w:space="0" w:color="auto" w:frame="1"/>
          <w:lang w:eastAsia="ru-RU"/>
        </w:rPr>
        <w:t>Отбор кернов</w:t>
      </w:r>
      <w:r w:rsidRPr="007D5673">
        <w:rPr>
          <w:rFonts w:ascii="Times New Roman" w:eastAsia="Times New Roman" w:hAnsi="Times New Roman" w:cs="Times New Roman"/>
          <w:color w:val="333333"/>
          <w:sz w:val="29"/>
          <w:szCs w:val="29"/>
          <w:lang w:eastAsia="ru-RU"/>
        </w:rPr>
        <w:t> — извлечение в процессе бурения цилиндрических образцов породы, так называемых «кернов», для изучения характеристик пласта.</w:t>
      </w:r>
    </w:p>
    <w:p w:rsidR="007D5673" w:rsidRPr="007D5673" w:rsidRDefault="007D5673" w:rsidP="007D5673">
      <w:pPr>
        <w:shd w:val="clear" w:color="auto" w:fill="FFFFFF"/>
        <w:spacing w:after="0" w:line="480" w:lineRule="atLeast"/>
        <w:jc w:val="both"/>
        <w:textAlignment w:val="baseline"/>
        <w:rPr>
          <w:rFonts w:ascii="Times New Roman" w:eastAsia="Times New Roman" w:hAnsi="Times New Roman" w:cs="Times New Roman"/>
          <w:color w:val="333333"/>
          <w:sz w:val="29"/>
          <w:szCs w:val="29"/>
          <w:lang w:eastAsia="ru-RU"/>
        </w:rPr>
      </w:pPr>
      <w:r w:rsidRPr="007D5673">
        <w:rPr>
          <w:rFonts w:ascii="inherit" w:eastAsia="Times New Roman" w:hAnsi="inherit" w:cs="Times New Roman"/>
          <w:b/>
          <w:bCs/>
          <w:color w:val="333333"/>
          <w:sz w:val="29"/>
          <w:szCs w:val="29"/>
          <w:bdr w:val="none" w:sz="0" w:space="0" w:color="auto" w:frame="1"/>
          <w:lang w:eastAsia="ru-RU"/>
        </w:rPr>
        <w:lastRenderedPageBreak/>
        <w:t>Отклонитель</w:t>
      </w:r>
      <w:r w:rsidRPr="007D5673">
        <w:rPr>
          <w:rFonts w:ascii="Times New Roman" w:eastAsia="Times New Roman" w:hAnsi="Times New Roman" w:cs="Times New Roman"/>
          <w:color w:val="333333"/>
          <w:sz w:val="29"/>
          <w:szCs w:val="29"/>
          <w:lang w:eastAsia="ru-RU"/>
        </w:rPr>
        <w:t> — скважина определенной ориентации и наклона, предназначенная для достижения области пласта, расположенной не непосредственно под скважиной.</w:t>
      </w:r>
    </w:p>
    <w:p w:rsidR="007D5673" w:rsidRPr="007D5673" w:rsidRDefault="007D5673" w:rsidP="007D5673">
      <w:pPr>
        <w:shd w:val="clear" w:color="auto" w:fill="FFFFFF"/>
        <w:spacing w:after="0" w:line="480" w:lineRule="atLeast"/>
        <w:jc w:val="both"/>
        <w:textAlignment w:val="baseline"/>
        <w:rPr>
          <w:rFonts w:ascii="Times New Roman" w:eastAsia="Times New Roman" w:hAnsi="Times New Roman" w:cs="Times New Roman"/>
          <w:color w:val="333333"/>
          <w:sz w:val="29"/>
          <w:szCs w:val="29"/>
          <w:lang w:eastAsia="ru-RU"/>
        </w:rPr>
      </w:pPr>
      <w:r w:rsidRPr="007D5673">
        <w:rPr>
          <w:rFonts w:ascii="inherit" w:eastAsia="Times New Roman" w:hAnsi="inherit" w:cs="Times New Roman"/>
          <w:b/>
          <w:bCs/>
          <w:color w:val="333333"/>
          <w:sz w:val="29"/>
          <w:szCs w:val="29"/>
          <w:bdr w:val="none" w:sz="0" w:space="0" w:color="auto" w:frame="1"/>
          <w:lang w:eastAsia="ru-RU"/>
        </w:rPr>
        <w:t>Отложения (донные осадки)</w:t>
      </w:r>
      <w:r w:rsidRPr="007D5673">
        <w:rPr>
          <w:rFonts w:ascii="Times New Roman" w:eastAsia="Times New Roman" w:hAnsi="Times New Roman" w:cs="Times New Roman"/>
          <w:color w:val="333333"/>
          <w:sz w:val="29"/>
          <w:szCs w:val="29"/>
          <w:lang w:eastAsia="ru-RU"/>
        </w:rPr>
        <w:t> — наслоения частиц различного размера, образуемые в результате либо процессов эрозии «старых» горных пород, либо жизнедеятельности организмов (наслоения раковин и их обломков и т.п.). С течением времени отложения превращаются в осадочные породы.</w:t>
      </w:r>
    </w:p>
    <w:p w:rsidR="007D5673" w:rsidRPr="007D5673" w:rsidRDefault="007D5673" w:rsidP="007D5673">
      <w:pPr>
        <w:shd w:val="clear" w:color="auto" w:fill="FFFFFF"/>
        <w:spacing w:before="480" w:after="240" w:line="240" w:lineRule="auto"/>
        <w:jc w:val="both"/>
        <w:textAlignment w:val="baseline"/>
        <w:outlineLvl w:val="1"/>
        <w:rPr>
          <w:rFonts w:ascii="Times New Roman" w:eastAsia="Times New Roman" w:hAnsi="Times New Roman" w:cs="Times New Roman"/>
          <w:b/>
          <w:bCs/>
          <w:color w:val="333333"/>
          <w:sz w:val="36"/>
          <w:szCs w:val="36"/>
          <w:lang w:eastAsia="ru-RU"/>
        </w:rPr>
      </w:pPr>
      <w:bookmarkStart w:id="15" w:name="_Toc452493732"/>
      <w:r w:rsidRPr="007D5673">
        <w:rPr>
          <w:rFonts w:ascii="Times New Roman" w:eastAsia="Times New Roman" w:hAnsi="Times New Roman" w:cs="Times New Roman"/>
          <w:b/>
          <w:bCs/>
          <w:color w:val="333333"/>
          <w:sz w:val="36"/>
          <w:szCs w:val="36"/>
          <w:lang w:eastAsia="ru-RU"/>
        </w:rPr>
        <w:t>П</w:t>
      </w:r>
      <w:bookmarkEnd w:id="15"/>
    </w:p>
    <w:p w:rsidR="007D5673" w:rsidRPr="007D5673" w:rsidRDefault="007D5673" w:rsidP="007D5673">
      <w:pPr>
        <w:shd w:val="clear" w:color="auto" w:fill="FFFFFF"/>
        <w:spacing w:after="0" w:line="480" w:lineRule="atLeast"/>
        <w:jc w:val="both"/>
        <w:textAlignment w:val="baseline"/>
        <w:rPr>
          <w:rFonts w:ascii="Times New Roman" w:eastAsia="Times New Roman" w:hAnsi="Times New Roman" w:cs="Times New Roman"/>
          <w:color w:val="333333"/>
          <w:sz w:val="29"/>
          <w:szCs w:val="29"/>
          <w:lang w:eastAsia="ru-RU"/>
        </w:rPr>
      </w:pPr>
      <w:r w:rsidRPr="007D5673">
        <w:rPr>
          <w:rFonts w:ascii="inherit" w:eastAsia="Times New Roman" w:hAnsi="inherit" w:cs="Times New Roman"/>
          <w:b/>
          <w:bCs/>
          <w:color w:val="333333"/>
          <w:sz w:val="29"/>
          <w:szCs w:val="29"/>
          <w:bdr w:val="none" w:sz="0" w:space="0" w:color="auto" w:frame="1"/>
          <w:lang w:eastAsia="ru-RU"/>
        </w:rPr>
        <w:t>Прихваты бурильной колонны</w:t>
      </w:r>
      <w:r w:rsidRPr="007D5673">
        <w:rPr>
          <w:rFonts w:ascii="Times New Roman" w:eastAsia="Times New Roman" w:hAnsi="Times New Roman" w:cs="Times New Roman"/>
          <w:color w:val="333333"/>
          <w:sz w:val="29"/>
          <w:szCs w:val="29"/>
          <w:lang w:eastAsia="ru-RU"/>
        </w:rPr>
        <w:t> — непредвиденная потеря подвижности колонны вследствие прилипания под действием перепада давления, заклинивания в желобах в местах сужений или посторонними предметами, а также в результате обвалов и сальникообразований.</w:t>
      </w:r>
    </w:p>
    <w:p w:rsidR="007D5673" w:rsidRPr="007D5673" w:rsidRDefault="007D5673" w:rsidP="007D5673">
      <w:pPr>
        <w:shd w:val="clear" w:color="auto" w:fill="FFFFFF"/>
        <w:spacing w:after="0" w:line="480" w:lineRule="atLeast"/>
        <w:jc w:val="both"/>
        <w:textAlignment w:val="baseline"/>
        <w:rPr>
          <w:rFonts w:ascii="Times New Roman" w:eastAsia="Times New Roman" w:hAnsi="Times New Roman" w:cs="Times New Roman"/>
          <w:color w:val="333333"/>
          <w:sz w:val="29"/>
          <w:szCs w:val="29"/>
          <w:lang w:eastAsia="ru-RU"/>
        </w:rPr>
      </w:pPr>
      <w:r w:rsidRPr="007D5673">
        <w:rPr>
          <w:rFonts w:ascii="inherit" w:eastAsia="Times New Roman" w:hAnsi="inherit" w:cs="Times New Roman"/>
          <w:b/>
          <w:bCs/>
          <w:color w:val="333333"/>
          <w:sz w:val="29"/>
          <w:szCs w:val="29"/>
          <w:bdr w:val="none" w:sz="0" w:space="0" w:color="auto" w:frame="1"/>
          <w:lang w:eastAsia="ru-RU"/>
        </w:rPr>
        <w:t>Прогнозирование ресурсов и подсчет запасов углеводородов</w:t>
      </w:r>
      <w:r w:rsidRPr="007D5673">
        <w:rPr>
          <w:rFonts w:ascii="Times New Roman" w:eastAsia="Times New Roman" w:hAnsi="Times New Roman" w:cs="Times New Roman"/>
          <w:color w:val="333333"/>
          <w:sz w:val="29"/>
          <w:szCs w:val="29"/>
          <w:lang w:eastAsia="ru-RU"/>
        </w:rPr>
        <w:t> — проводится на ранней стадии геологоразведочных работ с целью геолого-экономической оценки запасов в потенциально нефтегазоносных регионах.</w:t>
      </w:r>
      <w:r w:rsidRPr="007D5673">
        <w:rPr>
          <w:rFonts w:ascii="Times New Roman" w:eastAsia="Times New Roman" w:hAnsi="Times New Roman" w:cs="Times New Roman"/>
          <w:color w:val="333333"/>
          <w:sz w:val="29"/>
          <w:szCs w:val="29"/>
          <w:lang w:eastAsia="ru-RU"/>
        </w:rPr>
        <w:br/>
        <w:t>В зависимости от степени подготовленности информации выделяются ресурсы и запасы. Ресурсы по степени их обоснованности подразделяются на перспективные (С3) и прогнозные (Д1 и Д2). Запасы нефти и газа по степени изученности подразделяются на разведанные (А, В и С1) и предварительно оцененные (С2). Наиболее достоверны запасы промышленных категорий (А, В, С1).</w:t>
      </w:r>
    </w:p>
    <w:p w:rsidR="007D5673" w:rsidRPr="007D5673" w:rsidRDefault="007D5673" w:rsidP="007D5673">
      <w:pPr>
        <w:shd w:val="clear" w:color="auto" w:fill="FFFFFF"/>
        <w:spacing w:after="0" w:line="480" w:lineRule="atLeast"/>
        <w:jc w:val="both"/>
        <w:textAlignment w:val="baseline"/>
        <w:rPr>
          <w:rFonts w:ascii="Times New Roman" w:eastAsia="Times New Roman" w:hAnsi="Times New Roman" w:cs="Times New Roman"/>
          <w:color w:val="333333"/>
          <w:sz w:val="29"/>
          <w:szCs w:val="29"/>
          <w:lang w:eastAsia="ru-RU"/>
        </w:rPr>
      </w:pPr>
      <w:r w:rsidRPr="007D5673">
        <w:rPr>
          <w:rFonts w:ascii="inherit" w:eastAsia="Times New Roman" w:hAnsi="inherit" w:cs="Times New Roman"/>
          <w:b/>
          <w:bCs/>
          <w:color w:val="333333"/>
          <w:sz w:val="29"/>
          <w:szCs w:val="29"/>
          <w:bdr w:val="none" w:sz="0" w:space="0" w:color="auto" w:frame="1"/>
          <w:lang w:eastAsia="ru-RU"/>
        </w:rPr>
        <w:t>Промышленные запасы нефти и газа</w:t>
      </w:r>
      <w:r w:rsidRPr="007D5673">
        <w:rPr>
          <w:rFonts w:ascii="Times New Roman" w:eastAsia="Times New Roman" w:hAnsi="Times New Roman" w:cs="Times New Roman"/>
          <w:color w:val="333333"/>
          <w:sz w:val="29"/>
          <w:szCs w:val="29"/>
          <w:lang w:eastAsia="ru-RU"/>
        </w:rPr>
        <w:t> — объем запасов углеводородов, являющийся основой для проектирования разработки и эксплуатации газовых и нефтяных месторождений.</w:t>
      </w:r>
    </w:p>
    <w:p w:rsidR="007D5673" w:rsidRPr="007D5673" w:rsidRDefault="007D5673" w:rsidP="007D5673">
      <w:pPr>
        <w:shd w:val="clear" w:color="auto" w:fill="FFFFFF"/>
        <w:spacing w:after="0" w:line="480" w:lineRule="atLeast"/>
        <w:jc w:val="both"/>
        <w:textAlignment w:val="baseline"/>
        <w:rPr>
          <w:rFonts w:ascii="Times New Roman" w:eastAsia="Times New Roman" w:hAnsi="Times New Roman" w:cs="Times New Roman"/>
          <w:color w:val="333333"/>
          <w:sz w:val="29"/>
          <w:szCs w:val="29"/>
          <w:lang w:eastAsia="ru-RU"/>
        </w:rPr>
      </w:pPr>
      <w:r w:rsidRPr="007D5673">
        <w:rPr>
          <w:rFonts w:ascii="inherit" w:eastAsia="Times New Roman" w:hAnsi="inherit" w:cs="Times New Roman"/>
          <w:b/>
          <w:bCs/>
          <w:color w:val="333333"/>
          <w:sz w:val="29"/>
          <w:szCs w:val="29"/>
          <w:bdr w:val="none" w:sz="0" w:space="0" w:color="auto" w:frame="1"/>
          <w:lang w:eastAsia="ru-RU"/>
        </w:rPr>
        <w:t>Подтвержденные разведанные разрабатываемые запасы</w:t>
      </w:r>
      <w:r w:rsidRPr="007D5673">
        <w:rPr>
          <w:rFonts w:ascii="Times New Roman" w:eastAsia="Times New Roman" w:hAnsi="Times New Roman" w:cs="Times New Roman"/>
          <w:color w:val="333333"/>
          <w:sz w:val="29"/>
          <w:szCs w:val="29"/>
          <w:lang w:eastAsia="ru-RU"/>
        </w:rPr>
        <w:t xml:space="preserve"> — к этой категории запасов относятся разведанные запасы, находящиеся в разработке, или неразрабатываемые, но извлекаемые с использованием действующих скважин или за счет применения специальных технологий, а </w:t>
      </w:r>
      <w:r w:rsidRPr="007D5673">
        <w:rPr>
          <w:rFonts w:ascii="Times New Roman" w:eastAsia="Times New Roman" w:hAnsi="Times New Roman" w:cs="Times New Roman"/>
          <w:color w:val="333333"/>
          <w:sz w:val="29"/>
          <w:szCs w:val="29"/>
          <w:lang w:eastAsia="ru-RU"/>
        </w:rPr>
        <w:lastRenderedPageBreak/>
        <w:t>также переведенные в статус неразрабатываемых их владельцем.</w:t>
      </w:r>
      <w:r w:rsidRPr="007D5673">
        <w:rPr>
          <w:rFonts w:ascii="Times New Roman" w:eastAsia="Times New Roman" w:hAnsi="Times New Roman" w:cs="Times New Roman"/>
          <w:color w:val="333333"/>
          <w:sz w:val="29"/>
          <w:szCs w:val="29"/>
          <w:lang w:eastAsia="ru-RU"/>
        </w:rPr>
        <w:br/>
        <w:t>Запасы, отнесенные к неразрабатываемым участкам на разрабатываемых месторождениях, могут классифицироваться как разрабатываемые, если их величина незначительна в сравнении с общей величиной запасов на разрабатываемой площади.</w:t>
      </w:r>
    </w:p>
    <w:p w:rsidR="007D5673" w:rsidRPr="007D5673" w:rsidRDefault="007D5673" w:rsidP="007D5673">
      <w:pPr>
        <w:shd w:val="clear" w:color="auto" w:fill="FFFFFF"/>
        <w:spacing w:after="0" w:line="480" w:lineRule="atLeast"/>
        <w:jc w:val="both"/>
        <w:textAlignment w:val="baseline"/>
        <w:rPr>
          <w:rFonts w:ascii="Times New Roman" w:eastAsia="Times New Roman" w:hAnsi="Times New Roman" w:cs="Times New Roman"/>
          <w:color w:val="333333"/>
          <w:sz w:val="29"/>
          <w:szCs w:val="29"/>
          <w:lang w:eastAsia="ru-RU"/>
        </w:rPr>
      </w:pPr>
      <w:r w:rsidRPr="007D5673">
        <w:rPr>
          <w:rFonts w:ascii="inherit" w:eastAsia="Times New Roman" w:hAnsi="inherit" w:cs="Times New Roman"/>
          <w:b/>
          <w:bCs/>
          <w:color w:val="333333"/>
          <w:sz w:val="29"/>
          <w:szCs w:val="29"/>
          <w:bdr w:val="none" w:sz="0" w:space="0" w:color="auto" w:frame="1"/>
          <w:lang w:eastAsia="ru-RU"/>
        </w:rPr>
        <w:t>Подтвержденные разведанные неразрабатываемые запасы</w:t>
      </w:r>
      <w:r w:rsidRPr="007D5673">
        <w:rPr>
          <w:rFonts w:ascii="Times New Roman" w:eastAsia="Times New Roman" w:hAnsi="Times New Roman" w:cs="Times New Roman"/>
          <w:color w:val="333333"/>
          <w:sz w:val="29"/>
          <w:szCs w:val="29"/>
          <w:lang w:eastAsia="ru-RU"/>
        </w:rPr>
        <w:t> — запасы, извлекаемые из существующих скважин и требующие сравнительно небольших капитальных вложений для разработки.</w:t>
      </w:r>
    </w:p>
    <w:p w:rsidR="007D5673" w:rsidRPr="007D5673" w:rsidRDefault="007D5673" w:rsidP="007D5673">
      <w:pPr>
        <w:shd w:val="clear" w:color="auto" w:fill="FFFFFF"/>
        <w:spacing w:after="0" w:line="480" w:lineRule="atLeast"/>
        <w:jc w:val="both"/>
        <w:textAlignment w:val="baseline"/>
        <w:rPr>
          <w:rFonts w:ascii="Times New Roman" w:eastAsia="Times New Roman" w:hAnsi="Times New Roman" w:cs="Times New Roman"/>
          <w:color w:val="333333"/>
          <w:sz w:val="29"/>
          <w:szCs w:val="29"/>
          <w:lang w:eastAsia="ru-RU"/>
        </w:rPr>
      </w:pPr>
      <w:r w:rsidRPr="007D5673">
        <w:rPr>
          <w:rFonts w:ascii="inherit" w:eastAsia="Times New Roman" w:hAnsi="inherit" w:cs="Times New Roman"/>
          <w:b/>
          <w:bCs/>
          <w:color w:val="333333"/>
          <w:sz w:val="29"/>
          <w:szCs w:val="29"/>
          <w:bdr w:val="none" w:sz="0" w:space="0" w:color="auto" w:frame="1"/>
          <w:lang w:eastAsia="ru-RU"/>
        </w:rPr>
        <w:t>Подтвержденные разведанные запасы</w:t>
      </w:r>
      <w:r w:rsidRPr="007D5673">
        <w:rPr>
          <w:rFonts w:ascii="Times New Roman" w:eastAsia="Times New Roman" w:hAnsi="Times New Roman" w:cs="Times New Roman"/>
          <w:color w:val="333333"/>
          <w:sz w:val="29"/>
          <w:szCs w:val="29"/>
          <w:lang w:eastAsia="ru-RU"/>
        </w:rPr>
        <w:t> — запасы, которые, как ожидается, могут быть извлечены с использованием действующих скважин при применении установленного оборудования и методов разработки и существующих экономических и операционных условиях.</w:t>
      </w:r>
    </w:p>
    <w:p w:rsidR="007D5673" w:rsidRPr="007D5673" w:rsidRDefault="007D5673" w:rsidP="007D5673">
      <w:pPr>
        <w:shd w:val="clear" w:color="auto" w:fill="FFFFFF"/>
        <w:spacing w:after="0" w:line="480" w:lineRule="atLeast"/>
        <w:jc w:val="both"/>
        <w:textAlignment w:val="baseline"/>
        <w:rPr>
          <w:rFonts w:ascii="Times New Roman" w:eastAsia="Times New Roman" w:hAnsi="Times New Roman" w:cs="Times New Roman"/>
          <w:color w:val="333333"/>
          <w:sz w:val="29"/>
          <w:szCs w:val="29"/>
          <w:lang w:eastAsia="ru-RU"/>
        </w:rPr>
      </w:pPr>
      <w:r w:rsidRPr="007D5673">
        <w:rPr>
          <w:rFonts w:ascii="inherit" w:eastAsia="Times New Roman" w:hAnsi="inherit" w:cs="Times New Roman"/>
          <w:b/>
          <w:bCs/>
          <w:color w:val="333333"/>
          <w:sz w:val="29"/>
          <w:szCs w:val="29"/>
          <w:bdr w:val="none" w:sz="0" w:space="0" w:color="auto" w:frame="1"/>
          <w:lang w:eastAsia="ru-RU"/>
        </w:rPr>
        <w:t>Подтвержденные запасы</w:t>
      </w:r>
      <w:r w:rsidRPr="007D5673">
        <w:rPr>
          <w:rFonts w:ascii="Times New Roman" w:eastAsia="Times New Roman" w:hAnsi="Times New Roman" w:cs="Times New Roman"/>
          <w:color w:val="333333"/>
          <w:sz w:val="29"/>
          <w:szCs w:val="29"/>
          <w:lang w:eastAsia="ru-RU"/>
        </w:rPr>
        <w:t> — запасы, рассматриваемые как извлекаемые с применением имеющейся технологии при существующих экономических условиях из той части нефтегазоносного пласта, которая может быть достоверно оценена как экономически продуктивная.</w:t>
      </w:r>
      <w:r w:rsidRPr="007D5673">
        <w:rPr>
          <w:rFonts w:ascii="Times New Roman" w:eastAsia="Times New Roman" w:hAnsi="Times New Roman" w:cs="Times New Roman"/>
          <w:color w:val="333333"/>
          <w:sz w:val="29"/>
          <w:szCs w:val="29"/>
          <w:lang w:eastAsia="ru-RU"/>
        </w:rPr>
        <w:br/>
        <w:t>Оценка проводится на основе анализа поисковой, геологической, геофизической и инженерной информации, включая запасы, которые могут быть извлечены с использованием усовершенствованных технологий зарекомендовавших себя экономически и технически успешными для использования на данном месторождении.</w:t>
      </w:r>
    </w:p>
    <w:p w:rsidR="007D5673" w:rsidRPr="007D5673" w:rsidRDefault="007D5673" w:rsidP="007D5673">
      <w:pPr>
        <w:shd w:val="clear" w:color="auto" w:fill="FFFFFF"/>
        <w:spacing w:after="0" w:line="480" w:lineRule="atLeast"/>
        <w:jc w:val="both"/>
        <w:textAlignment w:val="baseline"/>
        <w:rPr>
          <w:rFonts w:ascii="Times New Roman" w:eastAsia="Times New Roman" w:hAnsi="Times New Roman" w:cs="Times New Roman"/>
          <w:color w:val="333333"/>
          <w:sz w:val="29"/>
          <w:szCs w:val="29"/>
          <w:lang w:eastAsia="ru-RU"/>
        </w:rPr>
      </w:pPr>
      <w:r w:rsidRPr="007D5673">
        <w:rPr>
          <w:rFonts w:ascii="inherit" w:eastAsia="Times New Roman" w:hAnsi="inherit" w:cs="Times New Roman"/>
          <w:b/>
          <w:bCs/>
          <w:color w:val="333333"/>
          <w:sz w:val="29"/>
          <w:szCs w:val="29"/>
          <w:bdr w:val="none" w:sz="0" w:space="0" w:color="auto" w:frame="1"/>
          <w:lang w:eastAsia="ru-RU"/>
        </w:rPr>
        <w:t>Подтвержденные неразведанные</w:t>
      </w:r>
      <w:r w:rsidRPr="007D5673">
        <w:rPr>
          <w:rFonts w:ascii="Times New Roman" w:eastAsia="Times New Roman" w:hAnsi="Times New Roman" w:cs="Times New Roman"/>
          <w:color w:val="333333"/>
          <w:sz w:val="29"/>
          <w:szCs w:val="29"/>
          <w:lang w:eastAsia="ru-RU"/>
        </w:rPr>
        <w:t> — запасы, которые, как ожидается, могут быть извлечены из новых месторождений на не разбуренных площадях, или из существующих месторождений, доразработка которых требует сравнительно больших капиталовложений.</w:t>
      </w:r>
    </w:p>
    <w:p w:rsidR="007D5673" w:rsidRPr="007D5673" w:rsidRDefault="007D5673" w:rsidP="007D5673">
      <w:pPr>
        <w:shd w:val="clear" w:color="auto" w:fill="FFFFFF"/>
        <w:spacing w:after="0" w:line="480" w:lineRule="atLeast"/>
        <w:jc w:val="both"/>
        <w:textAlignment w:val="baseline"/>
        <w:rPr>
          <w:rFonts w:ascii="Times New Roman" w:eastAsia="Times New Roman" w:hAnsi="Times New Roman" w:cs="Times New Roman"/>
          <w:color w:val="333333"/>
          <w:sz w:val="29"/>
          <w:szCs w:val="29"/>
          <w:lang w:eastAsia="ru-RU"/>
        </w:rPr>
      </w:pPr>
      <w:r w:rsidRPr="007D5673">
        <w:rPr>
          <w:rFonts w:ascii="inherit" w:eastAsia="Times New Roman" w:hAnsi="inherit" w:cs="Times New Roman"/>
          <w:b/>
          <w:bCs/>
          <w:color w:val="333333"/>
          <w:sz w:val="29"/>
          <w:szCs w:val="29"/>
          <w:bdr w:val="none" w:sz="0" w:space="0" w:color="auto" w:frame="1"/>
          <w:lang w:eastAsia="ru-RU"/>
        </w:rPr>
        <w:t>Поисковый блок</w:t>
      </w:r>
      <w:r w:rsidRPr="007D5673">
        <w:rPr>
          <w:rFonts w:ascii="Times New Roman" w:eastAsia="Times New Roman" w:hAnsi="Times New Roman" w:cs="Times New Roman"/>
          <w:color w:val="333333"/>
          <w:sz w:val="29"/>
          <w:szCs w:val="29"/>
          <w:lang w:eastAsia="ru-RU"/>
        </w:rPr>
        <w:t> — территория, в пределах которой осуществляется поиск новых залежей углеводородов</w:t>
      </w:r>
    </w:p>
    <w:p w:rsidR="007D5673" w:rsidRPr="007D5673" w:rsidRDefault="007D5673" w:rsidP="007D5673">
      <w:pPr>
        <w:shd w:val="clear" w:color="auto" w:fill="FFFFFF"/>
        <w:spacing w:after="0" w:line="480" w:lineRule="atLeast"/>
        <w:jc w:val="both"/>
        <w:textAlignment w:val="baseline"/>
        <w:rPr>
          <w:rFonts w:ascii="Times New Roman" w:eastAsia="Times New Roman" w:hAnsi="Times New Roman" w:cs="Times New Roman"/>
          <w:color w:val="333333"/>
          <w:sz w:val="29"/>
          <w:szCs w:val="29"/>
          <w:lang w:eastAsia="ru-RU"/>
        </w:rPr>
      </w:pPr>
      <w:r w:rsidRPr="007D5673">
        <w:rPr>
          <w:rFonts w:ascii="inherit" w:eastAsia="Times New Roman" w:hAnsi="inherit" w:cs="Times New Roman"/>
          <w:b/>
          <w:bCs/>
          <w:color w:val="333333"/>
          <w:sz w:val="29"/>
          <w:szCs w:val="29"/>
          <w:bdr w:val="none" w:sz="0" w:space="0" w:color="auto" w:frame="1"/>
          <w:lang w:eastAsia="ru-RU"/>
        </w:rPr>
        <w:t>Параметры месторождения</w:t>
      </w:r>
      <w:r w:rsidRPr="007D5673">
        <w:rPr>
          <w:rFonts w:ascii="Times New Roman" w:eastAsia="Times New Roman" w:hAnsi="Times New Roman" w:cs="Times New Roman"/>
          <w:color w:val="333333"/>
          <w:sz w:val="29"/>
          <w:szCs w:val="29"/>
          <w:lang w:eastAsia="ru-RU"/>
        </w:rPr>
        <w:t> — все специфические особенности, которые характеризуют углеводороды (вязкость, плотность и т. д.), а также горные породы, их содержащие (пористость, проницаемость и т.д.).</w:t>
      </w:r>
    </w:p>
    <w:p w:rsidR="007D5673" w:rsidRPr="007D5673" w:rsidRDefault="007D5673" w:rsidP="007D5673">
      <w:pPr>
        <w:shd w:val="clear" w:color="auto" w:fill="FFFFFF"/>
        <w:spacing w:after="0" w:line="480" w:lineRule="atLeast"/>
        <w:jc w:val="both"/>
        <w:textAlignment w:val="baseline"/>
        <w:rPr>
          <w:rFonts w:ascii="Times New Roman" w:eastAsia="Times New Roman" w:hAnsi="Times New Roman" w:cs="Times New Roman"/>
          <w:color w:val="333333"/>
          <w:sz w:val="29"/>
          <w:szCs w:val="29"/>
          <w:lang w:eastAsia="ru-RU"/>
        </w:rPr>
      </w:pPr>
      <w:r w:rsidRPr="007D5673">
        <w:rPr>
          <w:rFonts w:ascii="inherit" w:eastAsia="Times New Roman" w:hAnsi="inherit" w:cs="Times New Roman"/>
          <w:b/>
          <w:bCs/>
          <w:color w:val="333333"/>
          <w:sz w:val="29"/>
          <w:szCs w:val="29"/>
          <w:bdr w:val="none" w:sz="0" w:space="0" w:color="auto" w:frame="1"/>
          <w:lang w:eastAsia="ru-RU"/>
        </w:rPr>
        <w:lastRenderedPageBreak/>
        <w:t>Перспективный пласт</w:t>
      </w:r>
      <w:r w:rsidRPr="007D5673">
        <w:rPr>
          <w:rFonts w:ascii="Times New Roman" w:eastAsia="Times New Roman" w:hAnsi="Times New Roman" w:cs="Times New Roman"/>
          <w:color w:val="333333"/>
          <w:sz w:val="29"/>
          <w:szCs w:val="29"/>
          <w:lang w:eastAsia="ru-RU"/>
        </w:rPr>
        <w:t> — подземное напластование, в котором, по мнению геологов, можно обнаружить запасы нефти.</w:t>
      </w:r>
    </w:p>
    <w:p w:rsidR="007D5673" w:rsidRPr="007D5673" w:rsidRDefault="007D5673" w:rsidP="007D5673">
      <w:pPr>
        <w:shd w:val="clear" w:color="auto" w:fill="FFFFFF"/>
        <w:spacing w:after="0" w:line="480" w:lineRule="atLeast"/>
        <w:jc w:val="both"/>
        <w:textAlignment w:val="baseline"/>
        <w:rPr>
          <w:rFonts w:ascii="Times New Roman" w:eastAsia="Times New Roman" w:hAnsi="Times New Roman" w:cs="Times New Roman"/>
          <w:color w:val="333333"/>
          <w:sz w:val="29"/>
          <w:szCs w:val="29"/>
          <w:lang w:eastAsia="ru-RU"/>
        </w:rPr>
      </w:pPr>
      <w:r w:rsidRPr="007D5673">
        <w:rPr>
          <w:rFonts w:ascii="inherit" w:eastAsia="Times New Roman" w:hAnsi="inherit" w:cs="Times New Roman"/>
          <w:b/>
          <w:bCs/>
          <w:color w:val="333333"/>
          <w:sz w:val="29"/>
          <w:szCs w:val="29"/>
          <w:bdr w:val="none" w:sz="0" w:space="0" w:color="auto" w:frame="1"/>
          <w:lang w:eastAsia="ru-RU"/>
        </w:rPr>
        <w:t>Планово-предупредительный ремонт (мероприятие)</w:t>
      </w:r>
      <w:r w:rsidRPr="007D5673">
        <w:rPr>
          <w:rFonts w:ascii="Times New Roman" w:eastAsia="Times New Roman" w:hAnsi="Times New Roman" w:cs="Times New Roman"/>
          <w:color w:val="333333"/>
          <w:sz w:val="29"/>
          <w:szCs w:val="29"/>
          <w:lang w:eastAsia="ru-RU"/>
        </w:rPr>
        <w:t> — запланированные программой эксплуатации установки мероприятия по реконструкции и модернизации оборудования, при которых работа установки полностью прекращается на продолжительный период.</w:t>
      </w:r>
    </w:p>
    <w:p w:rsidR="007D5673" w:rsidRPr="007D5673" w:rsidRDefault="007D5673" w:rsidP="007D5673">
      <w:pPr>
        <w:shd w:val="clear" w:color="auto" w:fill="FFFFFF"/>
        <w:spacing w:after="0" w:line="480" w:lineRule="atLeast"/>
        <w:jc w:val="both"/>
        <w:textAlignment w:val="baseline"/>
        <w:rPr>
          <w:rFonts w:ascii="Times New Roman" w:eastAsia="Times New Roman" w:hAnsi="Times New Roman" w:cs="Times New Roman"/>
          <w:color w:val="333333"/>
          <w:sz w:val="29"/>
          <w:szCs w:val="29"/>
          <w:lang w:eastAsia="ru-RU"/>
        </w:rPr>
      </w:pPr>
      <w:r w:rsidRPr="007D5673">
        <w:rPr>
          <w:rFonts w:ascii="inherit" w:eastAsia="Times New Roman" w:hAnsi="inherit" w:cs="Times New Roman"/>
          <w:b/>
          <w:bCs/>
          <w:color w:val="333333"/>
          <w:sz w:val="29"/>
          <w:szCs w:val="29"/>
          <w:bdr w:val="none" w:sz="0" w:space="0" w:color="auto" w:frame="1"/>
          <w:lang w:eastAsia="ru-RU"/>
        </w:rPr>
        <w:t>Пласт, стратиграфический слой</w:t>
      </w:r>
      <w:r w:rsidRPr="007D5673">
        <w:rPr>
          <w:rFonts w:ascii="Times New Roman" w:eastAsia="Times New Roman" w:hAnsi="Times New Roman" w:cs="Times New Roman"/>
          <w:color w:val="333333"/>
          <w:sz w:val="29"/>
          <w:szCs w:val="29"/>
          <w:lang w:eastAsia="ru-RU"/>
        </w:rPr>
        <w:t> — залежи горных пород, сформировавшиеся в виде одного из системы последовательно располагающихся слоев.</w:t>
      </w:r>
    </w:p>
    <w:p w:rsidR="007D5673" w:rsidRPr="007D5673" w:rsidRDefault="007D5673" w:rsidP="007D5673">
      <w:pPr>
        <w:shd w:val="clear" w:color="auto" w:fill="FFFFFF"/>
        <w:spacing w:after="0" w:line="480" w:lineRule="atLeast"/>
        <w:jc w:val="both"/>
        <w:textAlignment w:val="baseline"/>
        <w:rPr>
          <w:rFonts w:ascii="Times New Roman" w:eastAsia="Times New Roman" w:hAnsi="Times New Roman" w:cs="Times New Roman"/>
          <w:color w:val="333333"/>
          <w:sz w:val="29"/>
          <w:szCs w:val="29"/>
          <w:lang w:eastAsia="ru-RU"/>
        </w:rPr>
      </w:pPr>
      <w:r w:rsidRPr="007D5673">
        <w:rPr>
          <w:rFonts w:ascii="inherit" w:eastAsia="Times New Roman" w:hAnsi="inherit" w:cs="Times New Roman"/>
          <w:b/>
          <w:bCs/>
          <w:color w:val="333333"/>
          <w:sz w:val="29"/>
          <w:szCs w:val="29"/>
          <w:bdr w:val="none" w:sz="0" w:space="0" w:color="auto" w:frame="1"/>
          <w:lang w:eastAsia="ru-RU"/>
        </w:rPr>
        <w:t>Подпочва, подстилающий слой грунта</w:t>
      </w:r>
      <w:r w:rsidRPr="007D5673">
        <w:rPr>
          <w:rFonts w:ascii="Times New Roman" w:eastAsia="Times New Roman" w:hAnsi="Times New Roman" w:cs="Times New Roman"/>
          <w:color w:val="333333"/>
          <w:sz w:val="29"/>
          <w:szCs w:val="29"/>
          <w:lang w:eastAsia="ru-RU"/>
        </w:rPr>
        <w:t> — часть земной коры, расположенная под ее поверхностью (под растительным слоем).</w:t>
      </w:r>
    </w:p>
    <w:p w:rsidR="007D5673" w:rsidRPr="007D5673" w:rsidRDefault="007D5673" w:rsidP="007D5673">
      <w:pPr>
        <w:shd w:val="clear" w:color="auto" w:fill="FFFFFF"/>
        <w:spacing w:after="0" w:line="480" w:lineRule="atLeast"/>
        <w:jc w:val="both"/>
        <w:textAlignment w:val="baseline"/>
        <w:rPr>
          <w:rFonts w:ascii="Times New Roman" w:eastAsia="Times New Roman" w:hAnsi="Times New Roman" w:cs="Times New Roman"/>
          <w:color w:val="333333"/>
          <w:sz w:val="29"/>
          <w:szCs w:val="29"/>
          <w:lang w:eastAsia="ru-RU"/>
        </w:rPr>
      </w:pPr>
      <w:r w:rsidRPr="007D5673">
        <w:rPr>
          <w:rFonts w:ascii="inherit" w:eastAsia="Times New Roman" w:hAnsi="inherit" w:cs="Times New Roman"/>
          <w:b/>
          <w:bCs/>
          <w:color w:val="333333"/>
          <w:sz w:val="29"/>
          <w:szCs w:val="29"/>
          <w:bdr w:val="none" w:sz="0" w:space="0" w:color="auto" w:frame="1"/>
          <w:lang w:eastAsia="ru-RU"/>
        </w:rPr>
        <w:t>Поисковая (разведочная) скважина</w:t>
      </w:r>
      <w:r w:rsidRPr="007D5673">
        <w:rPr>
          <w:rFonts w:ascii="Times New Roman" w:eastAsia="Times New Roman" w:hAnsi="Times New Roman" w:cs="Times New Roman"/>
          <w:color w:val="333333"/>
          <w:sz w:val="29"/>
          <w:szCs w:val="29"/>
          <w:lang w:eastAsia="ru-RU"/>
        </w:rPr>
        <w:t> — скважина, которую бурят для обнаружения нефтяного месторождения.</w:t>
      </w:r>
    </w:p>
    <w:p w:rsidR="007D5673" w:rsidRPr="007D5673" w:rsidRDefault="007D5673" w:rsidP="007D5673">
      <w:pPr>
        <w:shd w:val="clear" w:color="auto" w:fill="FFFFFF"/>
        <w:spacing w:after="0" w:line="480" w:lineRule="atLeast"/>
        <w:jc w:val="both"/>
        <w:textAlignment w:val="baseline"/>
        <w:rPr>
          <w:rFonts w:ascii="Times New Roman" w:eastAsia="Times New Roman" w:hAnsi="Times New Roman" w:cs="Times New Roman"/>
          <w:color w:val="333333"/>
          <w:sz w:val="29"/>
          <w:szCs w:val="29"/>
          <w:lang w:eastAsia="ru-RU"/>
        </w:rPr>
      </w:pPr>
      <w:r w:rsidRPr="007D5673">
        <w:rPr>
          <w:rFonts w:ascii="inherit" w:eastAsia="Times New Roman" w:hAnsi="inherit" w:cs="Times New Roman"/>
          <w:b/>
          <w:bCs/>
          <w:color w:val="333333"/>
          <w:sz w:val="29"/>
          <w:szCs w:val="29"/>
          <w:bdr w:val="none" w:sz="0" w:space="0" w:color="auto" w:frame="1"/>
          <w:lang w:eastAsia="ru-RU"/>
        </w:rPr>
        <w:t>Покрышка (покров продуктивного пласта)</w:t>
      </w:r>
      <w:r w:rsidRPr="007D5673">
        <w:rPr>
          <w:rFonts w:ascii="Times New Roman" w:eastAsia="Times New Roman" w:hAnsi="Times New Roman" w:cs="Times New Roman"/>
          <w:color w:val="333333"/>
          <w:sz w:val="29"/>
          <w:szCs w:val="29"/>
          <w:lang w:eastAsia="ru-RU"/>
        </w:rPr>
        <w:t> — непроницаемый слой породы, расположенный над продуктивным пластом и предохраняющий углеводороды от миграции в другие слои породы.</w:t>
      </w:r>
    </w:p>
    <w:p w:rsidR="007D5673" w:rsidRPr="007D5673" w:rsidRDefault="007D5673" w:rsidP="007D5673">
      <w:pPr>
        <w:shd w:val="clear" w:color="auto" w:fill="FFFFFF"/>
        <w:spacing w:after="0" w:line="480" w:lineRule="atLeast"/>
        <w:jc w:val="both"/>
        <w:textAlignment w:val="baseline"/>
        <w:rPr>
          <w:rFonts w:ascii="Times New Roman" w:eastAsia="Times New Roman" w:hAnsi="Times New Roman" w:cs="Times New Roman"/>
          <w:color w:val="333333"/>
          <w:sz w:val="29"/>
          <w:szCs w:val="29"/>
          <w:lang w:eastAsia="ru-RU"/>
        </w:rPr>
      </w:pPr>
      <w:r w:rsidRPr="007D5673">
        <w:rPr>
          <w:rFonts w:ascii="inherit" w:eastAsia="Times New Roman" w:hAnsi="inherit" w:cs="Times New Roman"/>
          <w:b/>
          <w:bCs/>
          <w:color w:val="333333"/>
          <w:sz w:val="29"/>
          <w:szCs w:val="29"/>
          <w:bdr w:val="none" w:sz="0" w:space="0" w:color="auto" w:frame="1"/>
          <w:lang w:eastAsia="ru-RU"/>
        </w:rPr>
        <w:t>Попутный газ</w:t>
      </w:r>
      <w:r w:rsidRPr="007D5673">
        <w:rPr>
          <w:rFonts w:ascii="Times New Roman" w:eastAsia="Times New Roman" w:hAnsi="Times New Roman" w:cs="Times New Roman"/>
          <w:color w:val="333333"/>
          <w:sz w:val="29"/>
          <w:szCs w:val="29"/>
          <w:lang w:eastAsia="ru-RU"/>
        </w:rPr>
        <w:t> — газы в свободном или растворенном состоянии, насыщающие пластовые породы нефтяного месторождения.</w:t>
      </w:r>
    </w:p>
    <w:p w:rsidR="007D5673" w:rsidRPr="007D5673" w:rsidRDefault="007D5673" w:rsidP="007D5673">
      <w:pPr>
        <w:shd w:val="clear" w:color="auto" w:fill="FFFFFF"/>
        <w:spacing w:after="0" w:line="480" w:lineRule="atLeast"/>
        <w:jc w:val="both"/>
        <w:textAlignment w:val="baseline"/>
        <w:rPr>
          <w:rFonts w:ascii="Times New Roman" w:eastAsia="Times New Roman" w:hAnsi="Times New Roman" w:cs="Times New Roman"/>
          <w:color w:val="333333"/>
          <w:sz w:val="29"/>
          <w:szCs w:val="29"/>
          <w:lang w:eastAsia="ru-RU"/>
        </w:rPr>
      </w:pPr>
      <w:r w:rsidRPr="007D5673">
        <w:rPr>
          <w:rFonts w:ascii="inherit" w:eastAsia="Times New Roman" w:hAnsi="inherit" w:cs="Times New Roman"/>
          <w:b/>
          <w:bCs/>
          <w:color w:val="333333"/>
          <w:sz w:val="29"/>
          <w:szCs w:val="29"/>
          <w:bdr w:val="none" w:sz="0" w:space="0" w:color="auto" w:frame="1"/>
          <w:lang w:eastAsia="ru-RU"/>
        </w:rPr>
        <w:t>Пористость</w:t>
      </w:r>
      <w:r w:rsidRPr="007D5673">
        <w:rPr>
          <w:rFonts w:ascii="Times New Roman" w:eastAsia="Times New Roman" w:hAnsi="Times New Roman" w:cs="Times New Roman"/>
          <w:color w:val="333333"/>
          <w:sz w:val="29"/>
          <w:szCs w:val="29"/>
          <w:lang w:eastAsia="ru-RU"/>
        </w:rPr>
        <w:t> — соотношение объема пустот в материале к общему занимаемому им объему. В нефтяных месторождениях нефть и газ содержатся в порах породы пласта.</w:t>
      </w:r>
    </w:p>
    <w:p w:rsidR="007D5673" w:rsidRPr="007D5673" w:rsidRDefault="007D5673" w:rsidP="007D5673">
      <w:pPr>
        <w:shd w:val="clear" w:color="auto" w:fill="FFFFFF"/>
        <w:spacing w:after="0" w:line="480" w:lineRule="atLeast"/>
        <w:jc w:val="both"/>
        <w:textAlignment w:val="baseline"/>
        <w:rPr>
          <w:rFonts w:ascii="Times New Roman" w:eastAsia="Times New Roman" w:hAnsi="Times New Roman" w:cs="Times New Roman"/>
          <w:color w:val="333333"/>
          <w:sz w:val="29"/>
          <w:szCs w:val="29"/>
          <w:lang w:eastAsia="ru-RU"/>
        </w:rPr>
      </w:pPr>
      <w:r w:rsidRPr="007D5673">
        <w:rPr>
          <w:rFonts w:ascii="inherit" w:eastAsia="Times New Roman" w:hAnsi="inherit" w:cs="Times New Roman"/>
          <w:b/>
          <w:bCs/>
          <w:color w:val="333333"/>
          <w:sz w:val="29"/>
          <w:szCs w:val="29"/>
          <w:bdr w:val="none" w:sz="0" w:space="0" w:color="auto" w:frame="1"/>
          <w:lang w:eastAsia="ru-RU"/>
        </w:rPr>
        <w:t>Противовыбросовое устройство, превентор</w:t>
      </w:r>
      <w:r w:rsidRPr="007D5673">
        <w:rPr>
          <w:rFonts w:ascii="Times New Roman" w:eastAsia="Times New Roman" w:hAnsi="Times New Roman" w:cs="Times New Roman"/>
          <w:color w:val="333333"/>
          <w:sz w:val="29"/>
          <w:szCs w:val="29"/>
          <w:lang w:eastAsia="ru-RU"/>
        </w:rPr>
        <w:t> — система безопасности, которая позволяет быстро перекрывать скважину в ходе бурения во избежание случайных неконтролируемых выбросов.</w:t>
      </w:r>
    </w:p>
    <w:p w:rsidR="007D5673" w:rsidRPr="007D5673" w:rsidRDefault="007D5673" w:rsidP="007D5673">
      <w:pPr>
        <w:shd w:val="clear" w:color="auto" w:fill="FFFFFF"/>
        <w:spacing w:before="480" w:after="240" w:line="240" w:lineRule="auto"/>
        <w:jc w:val="both"/>
        <w:textAlignment w:val="baseline"/>
        <w:outlineLvl w:val="1"/>
        <w:rPr>
          <w:rFonts w:ascii="Times New Roman" w:eastAsia="Times New Roman" w:hAnsi="Times New Roman" w:cs="Times New Roman"/>
          <w:b/>
          <w:bCs/>
          <w:color w:val="333333"/>
          <w:sz w:val="36"/>
          <w:szCs w:val="36"/>
          <w:lang w:eastAsia="ru-RU"/>
        </w:rPr>
      </w:pPr>
      <w:bookmarkStart w:id="16" w:name="_Toc452493733"/>
      <w:r w:rsidRPr="007D5673">
        <w:rPr>
          <w:rFonts w:ascii="Times New Roman" w:eastAsia="Times New Roman" w:hAnsi="Times New Roman" w:cs="Times New Roman"/>
          <w:b/>
          <w:bCs/>
          <w:color w:val="333333"/>
          <w:sz w:val="36"/>
          <w:szCs w:val="36"/>
          <w:lang w:eastAsia="ru-RU"/>
        </w:rPr>
        <w:t>Р</w:t>
      </w:r>
      <w:bookmarkEnd w:id="16"/>
    </w:p>
    <w:p w:rsidR="007D5673" w:rsidRPr="007D5673" w:rsidRDefault="007D5673" w:rsidP="007D5673">
      <w:pPr>
        <w:shd w:val="clear" w:color="auto" w:fill="FFFFFF"/>
        <w:spacing w:after="0" w:line="480" w:lineRule="atLeast"/>
        <w:jc w:val="both"/>
        <w:textAlignment w:val="baseline"/>
        <w:rPr>
          <w:rFonts w:ascii="Times New Roman" w:eastAsia="Times New Roman" w:hAnsi="Times New Roman" w:cs="Times New Roman"/>
          <w:color w:val="333333"/>
          <w:sz w:val="29"/>
          <w:szCs w:val="29"/>
          <w:lang w:eastAsia="ru-RU"/>
        </w:rPr>
      </w:pPr>
      <w:r w:rsidRPr="007D5673">
        <w:rPr>
          <w:rFonts w:ascii="inherit" w:eastAsia="Times New Roman" w:hAnsi="inherit" w:cs="Times New Roman"/>
          <w:b/>
          <w:bCs/>
          <w:color w:val="333333"/>
          <w:sz w:val="29"/>
          <w:szCs w:val="29"/>
          <w:bdr w:val="none" w:sz="0" w:space="0" w:color="auto" w:frame="1"/>
          <w:lang w:eastAsia="ru-RU"/>
        </w:rPr>
        <w:t>Рабочий агент</w:t>
      </w:r>
      <w:r w:rsidRPr="007D5673">
        <w:rPr>
          <w:rFonts w:ascii="Times New Roman" w:eastAsia="Times New Roman" w:hAnsi="Times New Roman" w:cs="Times New Roman"/>
          <w:color w:val="333333"/>
          <w:sz w:val="29"/>
          <w:szCs w:val="29"/>
          <w:lang w:eastAsia="ru-RU"/>
        </w:rPr>
        <w:t xml:space="preserve"> — общее название для жидкостей или газов, применяемых для закачки в пласты с целью поддержания в них пластового давления или вторичных методов добычи нефти. То же название применяется в </w:t>
      </w:r>
      <w:r w:rsidRPr="007D5673">
        <w:rPr>
          <w:rFonts w:ascii="Times New Roman" w:eastAsia="Times New Roman" w:hAnsi="Times New Roman" w:cs="Times New Roman"/>
          <w:color w:val="333333"/>
          <w:sz w:val="29"/>
          <w:szCs w:val="29"/>
          <w:lang w:eastAsia="ru-RU"/>
        </w:rPr>
        <w:lastRenderedPageBreak/>
        <w:t>отношении газа (воздуха), закачиваемого в скважины при компрессорном способе эксплуатации.</w:t>
      </w:r>
    </w:p>
    <w:p w:rsidR="007D5673" w:rsidRPr="007D5673" w:rsidRDefault="007D5673" w:rsidP="007D5673">
      <w:pPr>
        <w:shd w:val="clear" w:color="auto" w:fill="FFFFFF"/>
        <w:spacing w:after="0" w:line="480" w:lineRule="atLeast"/>
        <w:jc w:val="both"/>
        <w:textAlignment w:val="baseline"/>
        <w:rPr>
          <w:rFonts w:ascii="Times New Roman" w:eastAsia="Times New Roman" w:hAnsi="Times New Roman" w:cs="Times New Roman"/>
          <w:color w:val="333333"/>
          <w:sz w:val="29"/>
          <w:szCs w:val="29"/>
          <w:lang w:eastAsia="ru-RU"/>
        </w:rPr>
      </w:pPr>
      <w:r w:rsidRPr="007D5673">
        <w:rPr>
          <w:rFonts w:ascii="inherit" w:eastAsia="Times New Roman" w:hAnsi="inherit" w:cs="Times New Roman"/>
          <w:b/>
          <w:bCs/>
          <w:color w:val="333333"/>
          <w:sz w:val="29"/>
          <w:szCs w:val="29"/>
          <w:bdr w:val="none" w:sz="0" w:space="0" w:color="auto" w:frame="1"/>
          <w:lang w:eastAsia="ru-RU"/>
        </w:rPr>
        <w:t>Радиоактивность горных пород</w:t>
      </w:r>
      <w:r w:rsidRPr="007D5673">
        <w:rPr>
          <w:rFonts w:ascii="Times New Roman" w:eastAsia="Times New Roman" w:hAnsi="Times New Roman" w:cs="Times New Roman"/>
          <w:color w:val="333333"/>
          <w:sz w:val="29"/>
          <w:szCs w:val="29"/>
          <w:lang w:eastAsia="ru-RU"/>
        </w:rPr>
        <w:t> — способность к радиоактивному излучению горных пород, содержащих минералы радиоактивных элементов (урана, тория, радия и др.), а также химические элементы, изотопы которых радиоактивны (технеций, прометий, полоний и др.).</w:t>
      </w:r>
    </w:p>
    <w:p w:rsidR="007D5673" w:rsidRPr="007D5673" w:rsidRDefault="007D5673" w:rsidP="007D5673">
      <w:pPr>
        <w:shd w:val="clear" w:color="auto" w:fill="FFFFFF"/>
        <w:spacing w:after="0" w:line="480" w:lineRule="atLeast"/>
        <w:jc w:val="both"/>
        <w:textAlignment w:val="baseline"/>
        <w:rPr>
          <w:rFonts w:ascii="Times New Roman" w:eastAsia="Times New Roman" w:hAnsi="Times New Roman" w:cs="Times New Roman"/>
          <w:color w:val="333333"/>
          <w:sz w:val="29"/>
          <w:szCs w:val="29"/>
          <w:lang w:eastAsia="ru-RU"/>
        </w:rPr>
      </w:pPr>
      <w:r w:rsidRPr="007D5673">
        <w:rPr>
          <w:rFonts w:ascii="inherit" w:eastAsia="Times New Roman" w:hAnsi="inherit" w:cs="Times New Roman"/>
          <w:b/>
          <w:bCs/>
          <w:color w:val="333333"/>
          <w:sz w:val="29"/>
          <w:szCs w:val="29"/>
          <w:bdr w:val="none" w:sz="0" w:space="0" w:color="auto" w:frame="1"/>
          <w:lang w:eastAsia="ru-RU"/>
        </w:rPr>
        <w:t>Радиоактивный каротаж</w:t>
      </w:r>
      <w:r w:rsidRPr="007D5673">
        <w:rPr>
          <w:rFonts w:ascii="Times New Roman" w:eastAsia="Times New Roman" w:hAnsi="Times New Roman" w:cs="Times New Roman"/>
          <w:color w:val="333333"/>
          <w:sz w:val="29"/>
          <w:szCs w:val="29"/>
          <w:lang w:eastAsia="ru-RU"/>
        </w:rPr>
        <w:t> — метод изучения геологического разреза по радиоактивному излучению. Основными модификациями радиоактивного каротажа являются гамма-каротаж и нейтронный гамма-каротаж. Установка для радиоактивного каротажа состоит из глубинного прибора, спускаемого в скважину на трехжильном или одножильном кабеле, и схемы на поверхности, монтируемой на каротажной станции.</w:t>
      </w:r>
    </w:p>
    <w:p w:rsidR="007D5673" w:rsidRPr="007D5673" w:rsidRDefault="007D5673" w:rsidP="007D5673">
      <w:pPr>
        <w:shd w:val="clear" w:color="auto" w:fill="FFFFFF"/>
        <w:spacing w:after="0" w:line="480" w:lineRule="atLeast"/>
        <w:jc w:val="both"/>
        <w:textAlignment w:val="baseline"/>
        <w:rPr>
          <w:rFonts w:ascii="Times New Roman" w:eastAsia="Times New Roman" w:hAnsi="Times New Roman" w:cs="Times New Roman"/>
          <w:color w:val="333333"/>
          <w:sz w:val="29"/>
          <w:szCs w:val="29"/>
          <w:lang w:eastAsia="ru-RU"/>
        </w:rPr>
      </w:pPr>
      <w:r w:rsidRPr="007D5673">
        <w:rPr>
          <w:rFonts w:ascii="inherit" w:eastAsia="Times New Roman" w:hAnsi="inherit" w:cs="Times New Roman"/>
          <w:b/>
          <w:bCs/>
          <w:color w:val="333333"/>
          <w:sz w:val="29"/>
          <w:szCs w:val="29"/>
          <w:bdr w:val="none" w:sz="0" w:space="0" w:color="auto" w:frame="1"/>
          <w:lang w:eastAsia="ru-RU"/>
        </w:rPr>
        <w:t>Радиоактивный метод контроля состояния скважин</w:t>
      </w:r>
      <w:r w:rsidRPr="007D5673">
        <w:rPr>
          <w:rFonts w:ascii="Times New Roman" w:eastAsia="Times New Roman" w:hAnsi="Times New Roman" w:cs="Times New Roman"/>
          <w:color w:val="333333"/>
          <w:sz w:val="29"/>
          <w:szCs w:val="29"/>
          <w:lang w:eastAsia="ru-RU"/>
        </w:rPr>
        <w:t> — охватывает методы определения поглощающих пластов и высоты подъема цемента. При радиоактивном метод контроля состояния скважин закачивается в скважину или добавляется в цемент вода с радиоактивным веществом, а затем производятся измерения интенсивности гамма-излучения по стволу скважины при помощи установки для гамма-каротажа. Обычно в качестве радиоактивного вещества применяется какой-либо из радиоактивных изотопов.</w:t>
      </w:r>
    </w:p>
    <w:p w:rsidR="007D5673" w:rsidRPr="007D5673" w:rsidRDefault="007D5673" w:rsidP="007D5673">
      <w:pPr>
        <w:shd w:val="clear" w:color="auto" w:fill="FFFFFF"/>
        <w:spacing w:after="0" w:line="480" w:lineRule="atLeast"/>
        <w:jc w:val="both"/>
        <w:textAlignment w:val="baseline"/>
        <w:rPr>
          <w:rFonts w:ascii="Times New Roman" w:eastAsia="Times New Roman" w:hAnsi="Times New Roman" w:cs="Times New Roman"/>
          <w:color w:val="333333"/>
          <w:sz w:val="29"/>
          <w:szCs w:val="29"/>
          <w:lang w:eastAsia="ru-RU"/>
        </w:rPr>
      </w:pPr>
      <w:r w:rsidRPr="007D5673">
        <w:rPr>
          <w:rFonts w:ascii="inherit" w:eastAsia="Times New Roman" w:hAnsi="inherit" w:cs="Times New Roman"/>
          <w:b/>
          <w:bCs/>
          <w:color w:val="333333"/>
          <w:sz w:val="29"/>
          <w:szCs w:val="29"/>
          <w:bdr w:val="none" w:sz="0" w:space="0" w:color="auto" w:frame="1"/>
          <w:lang w:eastAsia="ru-RU"/>
        </w:rPr>
        <w:t>Радиоактивный метод определения поглощающих пластов</w:t>
      </w:r>
      <w:r w:rsidRPr="007D5673">
        <w:rPr>
          <w:rFonts w:ascii="Times New Roman" w:eastAsia="Times New Roman" w:hAnsi="Times New Roman" w:cs="Times New Roman"/>
          <w:color w:val="333333"/>
          <w:sz w:val="29"/>
          <w:szCs w:val="29"/>
          <w:lang w:eastAsia="ru-RU"/>
        </w:rPr>
        <w:t> — состоит в следующем. В скважину закачивают небольшое количество воды с растворенным в ней радиоактивным веществом. После закачивания этой воды в пласт скважину промывают и проводят в ней измерение интенсивности гамма-излучения вдоль ее ствола при помощи аппаратуры для гамма-каротажа. Поглощающие пласты отмечаются повышенными показаниями.</w:t>
      </w:r>
    </w:p>
    <w:p w:rsidR="007D5673" w:rsidRPr="007D5673" w:rsidRDefault="007D5673" w:rsidP="007D5673">
      <w:pPr>
        <w:shd w:val="clear" w:color="auto" w:fill="FFFFFF"/>
        <w:spacing w:after="0" w:line="480" w:lineRule="atLeast"/>
        <w:jc w:val="both"/>
        <w:textAlignment w:val="baseline"/>
        <w:rPr>
          <w:rFonts w:ascii="Times New Roman" w:eastAsia="Times New Roman" w:hAnsi="Times New Roman" w:cs="Times New Roman"/>
          <w:color w:val="333333"/>
          <w:sz w:val="29"/>
          <w:szCs w:val="29"/>
          <w:lang w:eastAsia="ru-RU"/>
        </w:rPr>
      </w:pPr>
      <w:r w:rsidRPr="007D5673">
        <w:rPr>
          <w:rFonts w:ascii="inherit" w:eastAsia="Times New Roman" w:hAnsi="inherit" w:cs="Times New Roman"/>
          <w:b/>
          <w:bCs/>
          <w:color w:val="333333"/>
          <w:sz w:val="29"/>
          <w:szCs w:val="29"/>
          <w:bdr w:val="none" w:sz="0" w:space="0" w:color="auto" w:frame="1"/>
          <w:lang w:eastAsia="ru-RU"/>
        </w:rPr>
        <w:t>Разведка</w:t>
      </w:r>
      <w:r w:rsidRPr="007D5673">
        <w:rPr>
          <w:rFonts w:ascii="Times New Roman" w:eastAsia="Times New Roman" w:hAnsi="Times New Roman" w:cs="Times New Roman"/>
          <w:color w:val="333333"/>
          <w:sz w:val="29"/>
          <w:szCs w:val="29"/>
          <w:lang w:eastAsia="ru-RU"/>
        </w:rPr>
        <w:t> — совокупность методов, применяемых для обнаружения новых нефтяных и газовых месторождений.</w:t>
      </w:r>
    </w:p>
    <w:p w:rsidR="007D5673" w:rsidRPr="007D5673" w:rsidRDefault="007D5673" w:rsidP="007D5673">
      <w:pPr>
        <w:shd w:val="clear" w:color="auto" w:fill="FFFFFF"/>
        <w:spacing w:after="0" w:line="480" w:lineRule="atLeast"/>
        <w:jc w:val="both"/>
        <w:textAlignment w:val="baseline"/>
        <w:rPr>
          <w:rFonts w:ascii="Times New Roman" w:eastAsia="Times New Roman" w:hAnsi="Times New Roman" w:cs="Times New Roman"/>
          <w:color w:val="333333"/>
          <w:sz w:val="29"/>
          <w:szCs w:val="29"/>
          <w:lang w:eastAsia="ru-RU"/>
        </w:rPr>
      </w:pPr>
      <w:r w:rsidRPr="007D5673">
        <w:rPr>
          <w:rFonts w:ascii="inherit" w:eastAsia="Times New Roman" w:hAnsi="inherit" w:cs="Times New Roman"/>
          <w:b/>
          <w:bCs/>
          <w:color w:val="333333"/>
          <w:sz w:val="29"/>
          <w:szCs w:val="29"/>
          <w:bdr w:val="none" w:sz="0" w:space="0" w:color="auto" w:frame="1"/>
          <w:lang w:eastAsia="ru-RU"/>
        </w:rPr>
        <w:lastRenderedPageBreak/>
        <w:t>Роторное бурение</w:t>
      </w:r>
      <w:r w:rsidRPr="007D5673">
        <w:rPr>
          <w:rFonts w:ascii="Times New Roman" w:eastAsia="Times New Roman" w:hAnsi="Times New Roman" w:cs="Times New Roman"/>
          <w:color w:val="333333"/>
          <w:sz w:val="29"/>
          <w:szCs w:val="29"/>
          <w:lang w:eastAsia="ru-RU"/>
        </w:rPr>
        <w:t> — метод бурения, при котором бурение пород осуществляют долота, поворачивающиеся вокруг своей оси. Сколки породы непрерывно выносятся под давлением на поверхность потоками бурового раствора.</w:t>
      </w:r>
    </w:p>
    <w:p w:rsidR="007D5673" w:rsidRPr="007D5673" w:rsidRDefault="007D5673" w:rsidP="007D5673">
      <w:pPr>
        <w:shd w:val="clear" w:color="auto" w:fill="FFFFFF"/>
        <w:spacing w:after="0" w:line="480" w:lineRule="atLeast"/>
        <w:jc w:val="both"/>
        <w:textAlignment w:val="baseline"/>
        <w:rPr>
          <w:rFonts w:ascii="Times New Roman" w:eastAsia="Times New Roman" w:hAnsi="Times New Roman" w:cs="Times New Roman"/>
          <w:color w:val="333333"/>
          <w:sz w:val="29"/>
          <w:szCs w:val="29"/>
          <w:lang w:eastAsia="ru-RU"/>
        </w:rPr>
      </w:pPr>
      <w:r w:rsidRPr="007D5673">
        <w:rPr>
          <w:rFonts w:ascii="inherit" w:eastAsia="Times New Roman" w:hAnsi="inherit" w:cs="Times New Roman"/>
          <w:b/>
          <w:bCs/>
          <w:color w:val="333333"/>
          <w:sz w:val="29"/>
          <w:szCs w:val="29"/>
          <w:bdr w:val="none" w:sz="0" w:space="0" w:color="auto" w:frame="1"/>
          <w:lang w:eastAsia="ru-RU"/>
        </w:rPr>
        <w:t>Роторный стол (буровой стол)</w:t>
      </w:r>
      <w:r w:rsidRPr="007D5673">
        <w:rPr>
          <w:rFonts w:ascii="Times New Roman" w:eastAsia="Times New Roman" w:hAnsi="Times New Roman" w:cs="Times New Roman"/>
          <w:color w:val="333333"/>
          <w:sz w:val="29"/>
          <w:szCs w:val="29"/>
          <w:lang w:eastAsia="ru-RU"/>
        </w:rPr>
        <w:t> — круглая плита, часть буровой установки, которая передает вращательное движение буровым трубам через направляющую часть буровой колонны.</w:t>
      </w:r>
    </w:p>
    <w:p w:rsidR="007D5673" w:rsidRPr="007D5673" w:rsidRDefault="007D5673" w:rsidP="007D5673">
      <w:pPr>
        <w:shd w:val="clear" w:color="auto" w:fill="FFFFFF"/>
        <w:spacing w:before="480" w:after="240" w:line="240" w:lineRule="auto"/>
        <w:jc w:val="both"/>
        <w:textAlignment w:val="baseline"/>
        <w:outlineLvl w:val="1"/>
        <w:rPr>
          <w:rFonts w:ascii="Times New Roman" w:eastAsia="Times New Roman" w:hAnsi="Times New Roman" w:cs="Times New Roman"/>
          <w:b/>
          <w:bCs/>
          <w:color w:val="333333"/>
          <w:sz w:val="36"/>
          <w:szCs w:val="36"/>
          <w:lang w:eastAsia="ru-RU"/>
        </w:rPr>
      </w:pPr>
      <w:bookmarkStart w:id="17" w:name="_Toc452493734"/>
      <w:r w:rsidRPr="007D5673">
        <w:rPr>
          <w:rFonts w:ascii="Times New Roman" w:eastAsia="Times New Roman" w:hAnsi="Times New Roman" w:cs="Times New Roman"/>
          <w:b/>
          <w:bCs/>
          <w:color w:val="333333"/>
          <w:sz w:val="36"/>
          <w:szCs w:val="36"/>
          <w:lang w:eastAsia="ru-RU"/>
        </w:rPr>
        <w:t>С</w:t>
      </w:r>
      <w:bookmarkEnd w:id="17"/>
    </w:p>
    <w:p w:rsidR="007D5673" w:rsidRPr="007D5673" w:rsidRDefault="007D5673" w:rsidP="007D5673">
      <w:pPr>
        <w:shd w:val="clear" w:color="auto" w:fill="FFFFFF"/>
        <w:spacing w:after="0" w:line="480" w:lineRule="atLeast"/>
        <w:jc w:val="both"/>
        <w:textAlignment w:val="baseline"/>
        <w:rPr>
          <w:rFonts w:ascii="Times New Roman" w:eastAsia="Times New Roman" w:hAnsi="Times New Roman" w:cs="Times New Roman"/>
          <w:color w:val="333333"/>
          <w:sz w:val="29"/>
          <w:szCs w:val="29"/>
          <w:lang w:eastAsia="ru-RU"/>
        </w:rPr>
      </w:pPr>
      <w:r w:rsidRPr="007D5673">
        <w:rPr>
          <w:rFonts w:ascii="inherit" w:eastAsia="Times New Roman" w:hAnsi="inherit" w:cs="Times New Roman"/>
          <w:b/>
          <w:bCs/>
          <w:color w:val="333333"/>
          <w:sz w:val="29"/>
          <w:szCs w:val="29"/>
          <w:bdr w:val="none" w:sz="0" w:space="0" w:color="auto" w:frame="1"/>
          <w:lang w:eastAsia="ru-RU"/>
        </w:rPr>
        <w:t>Сжиженный нефтяной газ (СНГ)</w:t>
      </w:r>
      <w:r w:rsidRPr="007D5673">
        <w:rPr>
          <w:rFonts w:ascii="Times New Roman" w:eastAsia="Times New Roman" w:hAnsi="Times New Roman" w:cs="Times New Roman"/>
          <w:color w:val="333333"/>
          <w:sz w:val="29"/>
          <w:szCs w:val="29"/>
          <w:lang w:eastAsia="ru-RU"/>
        </w:rPr>
        <w:t> — смесь легких углеводородов из нефтеносного пласта, которые при нормальной температуре находятся в газообразном состоянии и сжижаются при охлаждении или под давлением. Состоит в основном из бутана и пропана. Иногда называется конденсат.</w:t>
      </w:r>
    </w:p>
    <w:p w:rsidR="007D5673" w:rsidRPr="007D5673" w:rsidRDefault="007D5673" w:rsidP="007D5673">
      <w:pPr>
        <w:shd w:val="clear" w:color="auto" w:fill="FFFFFF"/>
        <w:spacing w:after="0" w:line="480" w:lineRule="atLeast"/>
        <w:jc w:val="both"/>
        <w:textAlignment w:val="baseline"/>
        <w:rPr>
          <w:rFonts w:ascii="Times New Roman" w:eastAsia="Times New Roman" w:hAnsi="Times New Roman" w:cs="Times New Roman"/>
          <w:color w:val="333333"/>
          <w:sz w:val="29"/>
          <w:szCs w:val="29"/>
          <w:lang w:eastAsia="ru-RU"/>
        </w:rPr>
      </w:pPr>
      <w:r w:rsidRPr="007D5673">
        <w:rPr>
          <w:rFonts w:ascii="inherit" w:eastAsia="Times New Roman" w:hAnsi="inherit" w:cs="Times New Roman"/>
          <w:b/>
          <w:bCs/>
          <w:color w:val="333333"/>
          <w:sz w:val="29"/>
          <w:szCs w:val="29"/>
          <w:bdr w:val="none" w:sz="0" w:space="0" w:color="auto" w:frame="1"/>
          <w:lang w:eastAsia="ru-RU"/>
        </w:rPr>
        <w:t>Сейсморазведка по методологии 3-D</w:t>
      </w:r>
      <w:r w:rsidRPr="007D5673">
        <w:rPr>
          <w:rFonts w:ascii="Times New Roman" w:eastAsia="Times New Roman" w:hAnsi="Times New Roman" w:cs="Times New Roman"/>
          <w:color w:val="333333"/>
          <w:sz w:val="29"/>
          <w:szCs w:val="29"/>
          <w:lang w:eastAsia="ru-RU"/>
        </w:rPr>
        <w:t> — сейсморазведка производится для получения трехмерного изображения исследуемых площадей. Трехмерная сейсморазведка является достаточно дорогостоящим методом разведки поскольку требует существенных затрат времени на компьютерную обработку данных.</w:t>
      </w:r>
    </w:p>
    <w:p w:rsidR="007D5673" w:rsidRPr="007D5673" w:rsidRDefault="007D5673" w:rsidP="007D5673">
      <w:pPr>
        <w:shd w:val="clear" w:color="auto" w:fill="FFFFFF"/>
        <w:spacing w:after="0" w:line="480" w:lineRule="atLeast"/>
        <w:jc w:val="both"/>
        <w:textAlignment w:val="baseline"/>
        <w:rPr>
          <w:rFonts w:ascii="Times New Roman" w:eastAsia="Times New Roman" w:hAnsi="Times New Roman" w:cs="Times New Roman"/>
          <w:color w:val="333333"/>
          <w:sz w:val="29"/>
          <w:szCs w:val="29"/>
          <w:lang w:eastAsia="ru-RU"/>
        </w:rPr>
      </w:pPr>
      <w:r w:rsidRPr="007D5673">
        <w:rPr>
          <w:rFonts w:ascii="inherit" w:eastAsia="Times New Roman" w:hAnsi="inherit" w:cs="Times New Roman"/>
          <w:b/>
          <w:bCs/>
          <w:color w:val="333333"/>
          <w:sz w:val="29"/>
          <w:szCs w:val="29"/>
          <w:bdr w:val="none" w:sz="0" w:space="0" w:color="auto" w:frame="1"/>
          <w:lang w:eastAsia="ru-RU"/>
        </w:rPr>
        <w:t>Свита пластов (стратиграфический разрез, формация)</w:t>
      </w:r>
      <w:r w:rsidRPr="007D5673">
        <w:rPr>
          <w:rFonts w:ascii="Times New Roman" w:eastAsia="Times New Roman" w:hAnsi="Times New Roman" w:cs="Times New Roman"/>
          <w:color w:val="333333"/>
          <w:sz w:val="29"/>
          <w:szCs w:val="29"/>
          <w:lang w:eastAsia="ru-RU"/>
        </w:rPr>
        <w:t> — напластования горных пород, образующих единую геологическую структуру.</w:t>
      </w:r>
    </w:p>
    <w:p w:rsidR="007D5673" w:rsidRPr="007D5673" w:rsidRDefault="007D5673" w:rsidP="007D5673">
      <w:pPr>
        <w:shd w:val="clear" w:color="auto" w:fill="FFFFFF"/>
        <w:spacing w:after="0" w:line="480" w:lineRule="atLeast"/>
        <w:jc w:val="both"/>
        <w:textAlignment w:val="baseline"/>
        <w:rPr>
          <w:rFonts w:ascii="Times New Roman" w:eastAsia="Times New Roman" w:hAnsi="Times New Roman" w:cs="Times New Roman"/>
          <w:color w:val="333333"/>
          <w:sz w:val="29"/>
          <w:szCs w:val="29"/>
          <w:lang w:eastAsia="ru-RU"/>
        </w:rPr>
      </w:pPr>
      <w:r w:rsidRPr="007D5673">
        <w:rPr>
          <w:rFonts w:ascii="inherit" w:eastAsia="Times New Roman" w:hAnsi="inherit" w:cs="Times New Roman"/>
          <w:b/>
          <w:bCs/>
          <w:color w:val="333333"/>
          <w:sz w:val="29"/>
          <w:szCs w:val="29"/>
          <w:bdr w:val="none" w:sz="0" w:space="0" w:color="auto" w:frame="1"/>
          <w:lang w:eastAsia="ru-RU"/>
        </w:rPr>
        <w:t>Седиментационный (осадочный) бассейн</w:t>
      </w:r>
      <w:r w:rsidRPr="007D5673">
        <w:rPr>
          <w:rFonts w:ascii="Times New Roman" w:eastAsia="Times New Roman" w:hAnsi="Times New Roman" w:cs="Times New Roman"/>
          <w:color w:val="333333"/>
          <w:sz w:val="29"/>
          <w:szCs w:val="29"/>
          <w:lang w:eastAsia="ru-RU"/>
        </w:rPr>
        <w:t> — совокупность наслоений пород, сформировавшихся из донных отложений на обширных территориях дна океана или озера в течение геологической эры.</w:t>
      </w:r>
    </w:p>
    <w:p w:rsidR="007D5673" w:rsidRPr="007D5673" w:rsidRDefault="007D5673" w:rsidP="007D5673">
      <w:pPr>
        <w:shd w:val="clear" w:color="auto" w:fill="FFFFFF"/>
        <w:spacing w:after="0" w:line="480" w:lineRule="atLeast"/>
        <w:jc w:val="both"/>
        <w:textAlignment w:val="baseline"/>
        <w:rPr>
          <w:rFonts w:ascii="Times New Roman" w:eastAsia="Times New Roman" w:hAnsi="Times New Roman" w:cs="Times New Roman"/>
          <w:color w:val="333333"/>
          <w:sz w:val="29"/>
          <w:szCs w:val="29"/>
          <w:lang w:eastAsia="ru-RU"/>
        </w:rPr>
      </w:pPr>
      <w:r w:rsidRPr="007D5673">
        <w:rPr>
          <w:rFonts w:ascii="inherit" w:eastAsia="Times New Roman" w:hAnsi="inherit" w:cs="Times New Roman"/>
          <w:b/>
          <w:bCs/>
          <w:color w:val="333333"/>
          <w:sz w:val="29"/>
          <w:szCs w:val="29"/>
          <w:bdr w:val="none" w:sz="0" w:space="0" w:color="auto" w:frame="1"/>
          <w:lang w:eastAsia="ru-RU"/>
        </w:rPr>
        <w:t>Сейсмический анализ</w:t>
      </w:r>
      <w:r w:rsidRPr="007D5673">
        <w:rPr>
          <w:rFonts w:ascii="Times New Roman" w:eastAsia="Times New Roman" w:hAnsi="Times New Roman" w:cs="Times New Roman"/>
          <w:color w:val="333333"/>
          <w:sz w:val="29"/>
          <w:szCs w:val="29"/>
          <w:lang w:eastAsia="ru-RU"/>
        </w:rPr>
        <w:t xml:space="preserve"> — принцип сейсмического анализа заключается в генерации по определенной методике упругих волн и изучении их распространения в толще пород. Сейсмические волны преломляются и отражаются по мере прохождения сквозь различные слои горных пород, что улавливается на поверхности земли или моря специально размещенными </w:t>
      </w:r>
      <w:r w:rsidRPr="007D5673">
        <w:rPr>
          <w:rFonts w:ascii="Times New Roman" w:eastAsia="Times New Roman" w:hAnsi="Times New Roman" w:cs="Times New Roman"/>
          <w:color w:val="333333"/>
          <w:sz w:val="29"/>
          <w:szCs w:val="29"/>
          <w:lang w:eastAsia="ru-RU"/>
        </w:rPr>
        <w:lastRenderedPageBreak/>
        <w:t>датчиками-сейсмографами. Записи датчиков интерпретируются и обобщаются для получения информации о форме пластов пород, залегающих под землей в исследуемом районе.</w:t>
      </w:r>
    </w:p>
    <w:p w:rsidR="007D5673" w:rsidRPr="007D5673" w:rsidRDefault="007D5673" w:rsidP="007D5673">
      <w:pPr>
        <w:shd w:val="clear" w:color="auto" w:fill="FFFFFF"/>
        <w:spacing w:after="0" w:line="480" w:lineRule="atLeast"/>
        <w:jc w:val="both"/>
        <w:textAlignment w:val="baseline"/>
        <w:rPr>
          <w:rFonts w:ascii="Times New Roman" w:eastAsia="Times New Roman" w:hAnsi="Times New Roman" w:cs="Times New Roman"/>
          <w:color w:val="333333"/>
          <w:sz w:val="29"/>
          <w:szCs w:val="29"/>
          <w:lang w:eastAsia="ru-RU"/>
        </w:rPr>
      </w:pPr>
      <w:r w:rsidRPr="007D5673">
        <w:rPr>
          <w:rFonts w:ascii="inherit" w:eastAsia="Times New Roman" w:hAnsi="inherit" w:cs="Times New Roman"/>
          <w:b/>
          <w:bCs/>
          <w:color w:val="333333"/>
          <w:sz w:val="29"/>
          <w:szCs w:val="29"/>
          <w:bdr w:val="none" w:sz="0" w:space="0" w:color="auto" w:frame="1"/>
          <w:lang w:eastAsia="ru-RU"/>
        </w:rPr>
        <w:t>Сейсмограф</w:t>
      </w:r>
      <w:r w:rsidRPr="007D5673">
        <w:rPr>
          <w:rFonts w:ascii="Times New Roman" w:eastAsia="Times New Roman" w:hAnsi="Times New Roman" w:cs="Times New Roman"/>
          <w:color w:val="333333"/>
          <w:sz w:val="29"/>
          <w:szCs w:val="29"/>
          <w:lang w:eastAsia="ru-RU"/>
        </w:rPr>
        <w:t> — акустический датчик для улавливания отраженных звуковых волн, применяемый в сейсмической разведке.</w:t>
      </w:r>
    </w:p>
    <w:p w:rsidR="007D5673" w:rsidRPr="007D5673" w:rsidRDefault="007D5673" w:rsidP="007D5673">
      <w:pPr>
        <w:shd w:val="clear" w:color="auto" w:fill="FFFFFF"/>
        <w:spacing w:after="0" w:line="480" w:lineRule="atLeast"/>
        <w:jc w:val="both"/>
        <w:textAlignment w:val="baseline"/>
        <w:rPr>
          <w:rFonts w:ascii="Times New Roman" w:eastAsia="Times New Roman" w:hAnsi="Times New Roman" w:cs="Times New Roman"/>
          <w:color w:val="333333"/>
          <w:sz w:val="29"/>
          <w:szCs w:val="29"/>
          <w:lang w:eastAsia="ru-RU"/>
        </w:rPr>
      </w:pPr>
      <w:r w:rsidRPr="007D5673">
        <w:rPr>
          <w:rFonts w:ascii="inherit" w:eastAsia="Times New Roman" w:hAnsi="inherit" w:cs="Times New Roman"/>
          <w:b/>
          <w:bCs/>
          <w:color w:val="333333"/>
          <w:sz w:val="29"/>
          <w:szCs w:val="29"/>
          <w:bdr w:val="none" w:sz="0" w:space="0" w:color="auto" w:frame="1"/>
          <w:lang w:eastAsia="ru-RU"/>
        </w:rPr>
        <w:t>Скважина</w:t>
      </w:r>
      <w:r w:rsidRPr="007D5673">
        <w:rPr>
          <w:rFonts w:ascii="Times New Roman" w:eastAsia="Times New Roman" w:hAnsi="Times New Roman" w:cs="Times New Roman"/>
          <w:color w:val="333333"/>
          <w:sz w:val="29"/>
          <w:szCs w:val="29"/>
          <w:lang w:eastAsia="ru-RU"/>
        </w:rPr>
        <w:t> — специально оборудованное отверстие (канал), пробуриваемое в земле для добычи нефти из пласта и проведения необходимых для этого работ. В широком смысле термин обозначает также весь комплекс используемого для этого оборудования.</w:t>
      </w:r>
    </w:p>
    <w:p w:rsidR="007D5673" w:rsidRPr="007D5673" w:rsidRDefault="007D5673" w:rsidP="007D5673">
      <w:pPr>
        <w:shd w:val="clear" w:color="auto" w:fill="FFFFFF"/>
        <w:spacing w:after="0" w:line="480" w:lineRule="atLeast"/>
        <w:jc w:val="both"/>
        <w:textAlignment w:val="baseline"/>
        <w:rPr>
          <w:rFonts w:ascii="Times New Roman" w:eastAsia="Times New Roman" w:hAnsi="Times New Roman" w:cs="Times New Roman"/>
          <w:color w:val="333333"/>
          <w:sz w:val="29"/>
          <w:szCs w:val="29"/>
          <w:lang w:eastAsia="ru-RU"/>
        </w:rPr>
      </w:pPr>
      <w:r w:rsidRPr="007D5673">
        <w:rPr>
          <w:rFonts w:ascii="inherit" w:eastAsia="Times New Roman" w:hAnsi="inherit" w:cs="Times New Roman"/>
          <w:b/>
          <w:bCs/>
          <w:color w:val="333333"/>
          <w:sz w:val="29"/>
          <w:szCs w:val="29"/>
          <w:bdr w:val="none" w:sz="0" w:space="0" w:color="auto" w:frame="1"/>
          <w:lang w:eastAsia="ru-RU"/>
        </w:rPr>
        <w:t>Сырая нефть (сырец)</w:t>
      </w:r>
      <w:r w:rsidRPr="007D5673">
        <w:rPr>
          <w:rFonts w:ascii="Times New Roman" w:eastAsia="Times New Roman" w:hAnsi="Times New Roman" w:cs="Times New Roman"/>
          <w:color w:val="333333"/>
          <w:sz w:val="29"/>
          <w:szCs w:val="29"/>
          <w:lang w:eastAsia="ru-RU"/>
        </w:rPr>
        <w:t> — смесь множества химических веществ и соединений, преимущественно углеводородов. Сырая нефть должна быть разделена на компоненты (фракции) путем дистилляции, прежде чем составляющие ее вещества и соединения могут быть использованы как топливо или переработаны в более ценные продукты. Сырая нефть подразделяется на малосернистую (содержание серы менее 0,5%) и высокосернистую (не менее 2,5% серы).</w:t>
      </w:r>
    </w:p>
    <w:p w:rsidR="007D5673" w:rsidRPr="007D5673" w:rsidRDefault="007D5673" w:rsidP="007D5673">
      <w:pPr>
        <w:shd w:val="clear" w:color="auto" w:fill="FFFFFF"/>
        <w:spacing w:before="480" w:after="240" w:line="240" w:lineRule="auto"/>
        <w:jc w:val="both"/>
        <w:textAlignment w:val="baseline"/>
        <w:outlineLvl w:val="1"/>
        <w:rPr>
          <w:rFonts w:ascii="Times New Roman" w:eastAsia="Times New Roman" w:hAnsi="Times New Roman" w:cs="Times New Roman"/>
          <w:b/>
          <w:bCs/>
          <w:color w:val="333333"/>
          <w:sz w:val="36"/>
          <w:szCs w:val="36"/>
          <w:lang w:eastAsia="ru-RU"/>
        </w:rPr>
      </w:pPr>
      <w:bookmarkStart w:id="18" w:name="_Toc452493735"/>
      <w:r w:rsidRPr="007D5673">
        <w:rPr>
          <w:rFonts w:ascii="Times New Roman" w:eastAsia="Times New Roman" w:hAnsi="Times New Roman" w:cs="Times New Roman"/>
          <w:b/>
          <w:bCs/>
          <w:color w:val="333333"/>
          <w:sz w:val="36"/>
          <w:szCs w:val="36"/>
          <w:lang w:eastAsia="ru-RU"/>
        </w:rPr>
        <w:t>Т</w:t>
      </w:r>
      <w:bookmarkEnd w:id="18"/>
    </w:p>
    <w:p w:rsidR="007D5673" w:rsidRPr="007D5673" w:rsidRDefault="007D5673" w:rsidP="007D5673">
      <w:pPr>
        <w:shd w:val="clear" w:color="auto" w:fill="FFFFFF"/>
        <w:spacing w:after="0" w:line="480" w:lineRule="atLeast"/>
        <w:jc w:val="both"/>
        <w:textAlignment w:val="baseline"/>
        <w:rPr>
          <w:rFonts w:ascii="Times New Roman" w:eastAsia="Times New Roman" w:hAnsi="Times New Roman" w:cs="Times New Roman"/>
          <w:color w:val="333333"/>
          <w:sz w:val="29"/>
          <w:szCs w:val="29"/>
          <w:lang w:eastAsia="ru-RU"/>
        </w:rPr>
      </w:pPr>
      <w:r w:rsidRPr="007D5673">
        <w:rPr>
          <w:rFonts w:ascii="inherit" w:eastAsia="Times New Roman" w:hAnsi="inherit" w:cs="Times New Roman"/>
          <w:b/>
          <w:bCs/>
          <w:color w:val="333333"/>
          <w:sz w:val="29"/>
          <w:szCs w:val="29"/>
          <w:bdr w:val="none" w:sz="0" w:space="0" w:color="auto" w:frame="1"/>
          <w:lang w:eastAsia="ru-RU"/>
        </w:rPr>
        <w:t>Трубопровод</w:t>
      </w:r>
      <w:r w:rsidRPr="007D5673">
        <w:rPr>
          <w:rFonts w:ascii="Times New Roman" w:eastAsia="Times New Roman" w:hAnsi="Times New Roman" w:cs="Times New Roman"/>
          <w:color w:val="333333"/>
          <w:sz w:val="29"/>
          <w:szCs w:val="29"/>
          <w:lang w:eastAsia="ru-RU"/>
        </w:rPr>
        <w:t> — сооружение из труб, соединенных сварными, фланцевыми, резьбовыми и прочими стыками для транспортировки жидкостей, газов, суспензий и пр. под действием разности давлений в различных сечениях. В зависимости от вида транспортируемого продукта трубопроводы называют также газопроводами, нефтепроводами, нефтепродуктопроводами, конденсатопровод и т.д.</w:t>
      </w:r>
    </w:p>
    <w:p w:rsidR="007D5673" w:rsidRPr="007D5673" w:rsidRDefault="007D5673" w:rsidP="007D5673">
      <w:pPr>
        <w:shd w:val="clear" w:color="auto" w:fill="FFFFFF"/>
        <w:spacing w:after="0" w:line="480" w:lineRule="atLeast"/>
        <w:jc w:val="both"/>
        <w:textAlignment w:val="baseline"/>
        <w:rPr>
          <w:rFonts w:ascii="Times New Roman" w:eastAsia="Times New Roman" w:hAnsi="Times New Roman" w:cs="Times New Roman"/>
          <w:color w:val="333333"/>
          <w:sz w:val="29"/>
          <w:szCs w:val="29"/>
          <w:lang w:eastAsia="ru-RU"/>
        </w:rPr>
      </w:pPr>
      <w:r w:rsidRPr="007D5673">
        <w:rPr>
          <w:rFonts w:ascii="inherit" w:eastAsia="Times New Roman" w:hAnsi="inherit" w:cs="Times New Roman"/>
          <w:b/>
          <w:bCs/>
          <w:color w:val="333333"/>
          <w:sz w:val="29"/>
          <w:szCs w:val="29"/>
          <w:bdr w:val="none" w:sz="0" w:space="0" w:color="auto" w:frame="1"/>
          <w:lang w:eastAsia="ru-RU"/>
        </w:rPr>
        <w:t>Трудноизвлекаемые запасы нефти</w:t>
      </w:r>
      <w:r w:rsidRPr="007D5673">
        <w:rPr>
          <w:rFonts w:ascii="Times New Roman" w:eastAsia="Times New Roman" w:hAnsi="Times New Roman" w:cs="Times New Roman"/>
          <w:color w:val="333333"/>
          <w:sz w:val="29"/>
          <w:szCs w:val="29"/>
          <w:lang w:eastAsia="ru-RU"/>
        </w:rPr>
        <w:t xml:space="preserve"> — запасы месторождений, залежей или отдельных их частей, отличающиеся сравнительно неблагоприятными для извлечения геологическими условиями залегания нефти и (или) физическими ее свойствами. Для добычи трудноизвлекаемых запасов требуются повышенные затраты финансовых, материальных и трудовых </w:t>
      </w:r>
      <w:r w:rsidRPr="007D5673">
        <w:rPr>
          <w:rFonts w:ascii="Times New Roman" w:eastAsia="Times New Roman" w:hAnsi="Times New Roman" w:cs="Times New Roman"/>
          <w:color w:val="333333"/>
          <w:sz w:val="29"/>
          <w:szCs w:val="29"/>
          <w:lang w:eastAsia="ru-RU"/>
        </w:rPr>
        <w:lastRenderedPageBreak/>
        <w:t>ресурсов, нетрадиционные технологии, специальное несерийное оборудование и дефицитные реагенты и материалы.</w:t>
      </w:r>
      <w:r w:rsidRPr="007D5673">
        <w:rPr>
          <w:rFonts w:ascii="Times New Roman" w:eastAsia="Times New Roman" w:hAnsi="Times New Roman" w:cs="Times New Roman"/>
          <w:color w:val="333333"/>
          <w:sz w:val="29"/>
          <w:szCs w:val="29"/>
          <w:lang w:eastAsia="ru-RU"/>
        </w:rPr>
        <w:br/>
        <w:t>По экономическим критериям эффективности разработки трудноизвлекаемые запасы занимают промежуточное положение между забалансовыми (нерентабельными при существующих экономических условиях, технике и технологии добычи нефти) и извлекаемыми запасами нефти, разработка которых может быть осуществлена рентабельно в современных условиях.</w:t>
      </w:r>
      <w:r w:rsidR="00FF0849">
        <w:rPr>
          <w:rFonts w:ascii="Times New Roman" w:eastAsia="Times New Roman" w:hAnsi="Times New Roman" w:cs="Times New Roman"/>
          <w:color w:val="333333"/>
          <w:sz w:val="29"/>
          <w:szCs w:val="29"/>
          <w:lang w:eastAsia="ru-RU"/>
        </w:rPr>
        <w:t xml:space="preserve"> </w:t>
      </w:r>
      <w:r w:rsidRPr="007D5673">
        <w:rPr>
          <w:rFonts w:ascii="Times New Roman" w:eastAsia="Times New Roman" w:hAnsi="Times New Roman" w:cs="Times New Roman"/>
          <w:color w:val="333333"/>
          <w:sz w:val="29"/>
          <w:szCs w:val="29"/>
          <w:lang w:eastAsia="ru-RU"/>
        </w:rPr>
        <w:t>К трудноизвлекаемым относятся запасы нефти:</w:t>
      </w:r>
      <w:r w:rsidR="00FF0849">
        <w:rPr>
          <w:rFonts w:ascii="Times New Roman" w:eastAsia="Times New Roman" w:hAnsi="Times New Roman" w:cs="Times New Roman"/>
          <w:color w:val="333333"/>
          <w:sz w:val="29"/>
          <w:szCs w:val="29"/>
          <w:lang w:eastAsia="ru-RU"/>
        </w:rPr>
        <w:t xml:space="preserve"> </w:t>
      </w:r>
      <w:r w:rsidRPr="007D5673">
        <w:rPr>
          <w:rFonts w:ascii="Times New Roman" w:eastAsia="Times New Roman" w:hAnsi="Times New Roman" w:cs="Times New Roman"/>
          <w:color w:val="333333"/>
          <w:sz w:val="29"/>
          <w:szCs w:val="29"/>
          <w:lang w:eastAsia="ru-RU"/>
        </w:rPr>
        <w:t>заключенные в слабопроницаемых коллекторах (менее 0,05 мкм</w:t>
      </w:r>
      <w:r w:rsidRPr="007D5673">
        <w:rPr>
          <w:rFonts w:ascii="inherit" w:eastAsia="Times New Roman" w:hAnsi="inherit" w:cs="Times New Roman"/>
          <w:color w:val="333333"/>
          <w:sz w:val="21"/>
          <w:szCs w:val="21"/>
          <w:bdr w:val="none" w:sz="0" w:space="0" w:color="auto" w:frame="1"/>
          <w:vertAlign w:val="superscript"/>
          <w:lang w:eastAsia="ru-RU"/>
        </w:rPr>
        <w:t>2</w:t>
      </w:r>
      <w:r w:rsidRPr="007D5673">
        <w:rPr>
          <w:rFonts w:ascii="Times New Roman" w:eastAsia="Times New Roman" w:hAnsi="Times New Roman" w:cs="Times New Roman"/>
          <w:color w:val="333333"/>
          <w:sz w:val="29"/>
          <w:szCs w:val="29"/>
          <w:lang w:eastAsia="ru-RU"/>
        </w:rPr>
        <w:t>);</w:t>
      </w:r>
      <w:r w:rsidR="00FF0849">
        <w:rPr>
          <w:rFonts w:ascii="Times New Roman" w:eastAsia="Times New Roman" w:hAnsi="Times New Roman" w:cs="Times New Roman"/>
          <w:color w:val="333333"/>
          <w:sz w:val="29"/>
          <w:szCs w:val="29"/>
          <w:lang w:eastAsia="ru-RU"/>
        </w:rPr>
        <w:t xml:space="preserve"> </w:t>
      </w:r>
      <w:r w:rsidRPr="007D5673">
        <w:rPr>
          <w:rFonts w:ascii="Times New Roman" w:eastAsia="Times New Roman" w:hAnsi="Times New Roman" w:cs="Times New Roman"/>
          <w:color w:val="333333"/>
          <w:sz w:val="29"/>
          <w:szCs w:val="29"/>
          <w:lang w:eastAsia="ru-RU"/>
        </w:rPr>
        <w:t>в зонах контакта нефть-вода (водонефтяных зонах) или нефтегазовых залежах в зоне контакта нефть-газ (газонефтяных зонах);</w:t>
      </w:r>
      <w:r w:rsidR="00FF0849">
        <w:rPr>
          <w:rFonts w:ascii="Times New Roman" w:eastAsia="Times New Roman" w:hAnsi="Times New Roman" w:cs="Times New Roman"/>
          <w:color w:val="333333"/>
          <w:sz w:val="29"/>
          <w:szCs w:val="29"/>
          <w:lang w:eastAsia="ru-RU"/>
        </w:rPr>
        <w:t xml:space="preserve"> </w:t>
      </w:r>
      <w:r w:rsidRPr="007D5673">
        <w:rPr>
          <w:rFonts w:ascii="Times New Roman" w:eastAsia="Times New Roman" w:hAnsi="Times New Roman" w:cs="Times New Roman"/>
          <w:color w:val="333333"/>
          <w:sz w:val="29"/>
          <w:szCs w:val="29"/>
          <w:lang w:eastAsia="ru-RU"/>
        </w:rPr>
        <w:t>содержащие высоковязкую нефть;</w:t>
      </w:r>
      <w:r w:rsidR="00FF0849">
        <w:rPr>
          <w:rFonts w:ascii="Times New Roman" w:eastAsia="Times New Roman" w:hAnsi="Times New Roman" w:cs="Times New Roman"/>
          <w:color w:val="333333"/>
          <w:sz w:val="29"/>
          <w:szCs w:val="29"/>
          <w:lang w:eastAsia="ru-RU"/>
        </w:rPr>
        <w:t xml:space="preserve"> </w:t>
      </w:r>
      <w:r w:rsidRPr="007D5673">
        <w:rPr>
          <w:rFonts w:ascii="Times New Roman" w:eastAsia="Times New Roman" w:hAnsi="Times New Roman" w:cs="Times New Roman"/>
          <w:color w:val="333333"/>
          <w:sz w:val="29"/>
          <w:szCs w:val="29"/>
          <w:lang w:eastAsia="ru-RU"/>
        </w:rPr>
        <w:t>характеризующиеся высокой газонасыщенностью и извлечение которых ограничено предельно допустимой величиной депрессии, не вызывающей необратимую деформацию горной породы;</w:t>
      </w:r>
      <w:r w:rsidR="00FF0849">
        <w:rPr>
          <w:rFonts w:ascii="Times New Roman" w:eastAsia="Times New Roman" w:hAnsi="Times New Roman" w:cs="Times New Roman"/>
          <w:color w:val="333333"/>
          <w:sz w:val="29"/>
          <w:szCs w:val="29"/>
          <w:lang w:eastAsia="ru-RU"/>
        </w:rPr>
        <w:t xml:space="preserve"> </w:t>
      </w:r>
      <w:r w:rsidRPr="007D5673">
        <w:rPr>
          <w:rFonts w:ascii="Times New Roman" w:eastAsia="Times New Roman" w:hAnsi="Times New Roman" w:cs="Times New Roman"/>
          <w:color w:val="333333"/>
          <w:sz w:val="29"/>
          <w:szCs w:val="29"/>
          <w:lang w:eastAsia="ru-RU"/>
        </w:rPr>
        <w:t>в составе которых в растворенном и / или свободном газе присутствуют агрессивные компоненты (сероводород, углекислота) в количествах, требующих применения специального оборудования и технологии работ при бурении скважин и добыче нефти;</w:t>
      </w:r>
      <w:r w:rsidR="00FF0849">
        <w:rPr>
          <w:rFonts w:ascii="Times New Roman" w:eastAsia="Times New Roman" w:hAnsi="Times New Roman" w:cs="Times New Roman"/>
          <w:color w:val="333333"/>
          <w:sz w:val="29"/>
          <w:szCs w:val="29"/>
          <w:lang w:eastAsia="ru-RU"/>
        </w:rPr>
        <w:t xml:space="preserve"> </w:t>
      </w:r>
      <w:r w:rsidRPr="007D5673">
        <w:rPr>
          <w:rFonts w:ascii="Times New Roman" w:eastAsia="Times New Roman" w:hAnsi="Times New Roman" w:cs="Times New Roman"/>
          <w:color w:val="333333"/>
          <w:sz w:val="29"/>
          <w:szCs w:val="29"/>
          <w:lang w:eastAsia="ru-RU"/>
        </w:rPr>
        <w:t>залегающие на больших глубинах (более 4000 м);</w:t>
      </w:r>
      <w:r w:rsidR="00FF0849">
        <w:rPr>
          <w:rFonts w:ascii="Times New Roman" w:eastAsia="Times New Roman" w:hAnsi="Times New Roman" w:cs="Times New Roman"/>
          <w:color w:val="333333"/>
          <w:sz w:val="29"/>
          <w:szCs w:val="29"/>
          <w:lang w:eastAsia="ru-RU"/>
        </w:rPr>
        <w:t xml:space="preserve"> </w:t>
      </w:r>
      <w:r w:rsidRPr="007D5673">
        <w:rPr>
          <w:rFonts w:ascii="Times New Roman" w:eastAsia="Times New Roman" w:hAnsi="Times New Roman" w:cs="Times New Roman"/>
          <w:color w:val="333333"/>
          <w:sz w:val="29"/>
          <w:szCs w:val="29"/>
          <w:lang w:eastAsia="ru-RU"/>
        </w:rPr>
        <w:t>с пластовой температурой 1000°С и выше;</w:t>
      </w:r>
      <w:r w:rsidR="00FF0849">
        <w:rPr>
          <w:rFonts w:ascii="Times New Roman" w:eastAsia="Times New Roman" w:hAnsi="Times New Roman" w:cs="Times New Roman"/>
          <w:color w:val="333333"/>
          <w:sz w:val="29"/>
          <w:szCs w:val="29"/>
          <w:lang w:eastAsia="ru-RU"/>
        </w:rPr>
        <w:t xml:space="preserve"> </w:t>
      </w:r>
      <w:r w:rsidRPr="007D5673">
        <w:rPr>
          <w:rFonts w:ascii="Times New Roman" w:eastAsia="Times New Roman" w:hAnsi="Times New Roman" w:cs="Times New Roman"/>
          <w:color w:val="333333"/>
          <w:sz w:val="29"/>
          <w:szCs w:val="29"/>
          <w:lang w:eastAsia="ru-RU"/>
        </w:rPr>
        <w:t>с низкой разницей между пластовой температурой и температурой застывания парафина и смол.</w:t>
      </w:r>
    </w:p>
    <w:p w:rsidR="007D5673" w:rsidRPr="007D5673" w:rsidRDefault="007D5673" w:rsidP="007D5673">
      <w:pPr>
        <w:shd w:val="clear" w:color="auto" w:fill="FFFFFF"/>
        <w:spacing w:before="480" w:after="240" w:line="240" w:lineRule="auto"/>
        <w:jc w:val="both"/>
        <w:textAlignment w:val="baseline"/>
        <w:outlineLvl w:val="1"/>
        <w:rPr>
          <w:rFonts w:ascii="Times New Roman" w:eastAsia="Times New Roman" w:hAnsi="Times New Roman" w:cs="Times New Roman"/>
          <w:b/>
          <w:bCs/>
          <w:color w:val="333333"/>
          <w:sz w:val="36"/>
          <w:szCs w:val="36"/>
          <w:lang w:eastAsia="ru-RU"/>
        </w:rPr>
      </w:pPr>
      <w:bookmarkStart w:id="19" w:name="_Toc452493736"/>
      <w:r w:rsidRPr="007D5673">
        <w:rPr>
          <w:rFonts w:ascii="Times New Roman" w:eastAsia="Times New Roman" w:hAnsi="Times New Roman" w:cs="Times New Roman"/>
          <w:b/>
          <w:bCs/>
          <w:color w:val="333333"/>
          <w:sz w:val="36"/>
          <w:szCs w:val="36"/>
          <w:lang w:eastAsia="ru-RU"/>
        </w:rPr>
        <w:t>У</w:t>
      </w:r>
      <w:bookmarkEnd w:id="19"/>
    </w:p>
    <w:p w:rsidR="007D5673" w:rsidRPr="007D5673" w:rsidRDefault="007D5673" w:rsidP="007D5673">
      <w:pPr>
        <w:shd w:val="clear" w:color="auto" w:fill="FFFFFF"/>
        <w:spacing w:after="0" w:line="480" w:lineRule="atLeast"/>
        <w:jc w:val="both"/>
        <w:textAlignment w:val="baseline"/>
        <w:rPr>
          <w:rFonts w:ascii="Times New Roman" w:eastAsia="Times New Roman" w:hAnsi="Times New Roman" w:cs="Times New Roman"/>
          <w:color w:val="333333"/>
          <w:sz w:val="29"/>
          <w:szCs w:val="29"/>
          <w:lang w:eastAsia="ru-RU"/>
        </w:rPr>
      </w:pPr>
      <w:r w:rsidRPr="007D5673">
        <w:rPr>
          <w:rFonts w:ascii="inherit" w:eastAsia="Times New Roman" w:hAnsi="inherit" w:cs="Times New Roman"/>
          <w:b/>
          <w:bCs/>
          <w:color w:val="333333"/>
          <w:sz w:val="29"/>
          <w:szCs w:val="29"/>
          <w:bdr w:val="none" w:sz="0" w:space="0" w:color="auto" w:frame="1"/>
          <w:lang w:eastAsia="ru-RU"/>
        </w:rPr>
        <w:t>Углеводород</w:t>
      </w:r>
      <w:r w:rsidRPr="007D5673">
        <w:rPr>
          <w:rFonts w:ascii="Times New Roman" w:eastAsia="Times New Roman" w:hAnsi="Times New Roman" w:cs="Times New Roman"/>
          <w:color w:val="333333"/>
          <w:sz w:val="29"/>
          <w:szCs w:val="29"/>
          <w:lang w:eastAsia="ru-RU"/>
        </w:rPr>
        <w:t> — химическое соединение, в состав которого входят только углерод и водород.</w:t>
      </w:r>
    </w:p>
    <w:p w:rsidR="007D5673" w:rsidRPr="007D5673" w:rsidRDefault="007D5673" w:rsidP="007D5673">
      <w:pPr>
        <w:shd w:val="clear" w:color="auto" w:fill="FFFFFF"/>
        <w:spacing w:after="0" w:line="480" w:lineRule="atLeast"/>
        <w:jc w:val="both"/>
        <w:textAlignment w:val="baseline"/>
        <w:rPr>
          <w:rFonts w:ascii="Times New Roman" w:eastAsia="Times New Roman" w:hAnsi="Times New Roman" w:cs="Times New Roman"/>
          <w:color w:val="333333"/>
          <w:sz w:val="29"/>
          <w:szCs w:val="29"/>
          <w:lang w:eastAsia="ru-RU"/>
        </w:rPr>
      </w:pPr>
      <w:r w:rsidRPr="007D5673">
        <w:rPr>
          <w:rFonts w:ascii="inherit" w:eastAsia="Times New Roman" w:hAnsi="inherit" w:cs="Times New Roman"/>
          <w:b/>
          <w:bCs/>
          <w:color w:val="333333"/>
          <w:sz w:val="29"/>
          <w:szCs w:val="29"/>
          <w:bdr w:val="none" w:sz="0" w:space="0" w:color="auto" w:frame="1"/>
          <w:lang w:eastAsia="ru-RU"/>
        </w:rPr>
        <w:t>Удельный вес</w:t>
      </w:r>
      <w:r w:rsidRPr="007D5673">
        <w:rPr>
          <w:rFonts w:ascii="Times New Roman" w:eastAsia="Times New Roman" w:hAnsi="Times New Roman" w:cs="Times New Roman"/>
          <w:color w:val="333333"/>
          <w:sz w:val="29"/>
          <w:szCs w:val="29"/>
          <w:lang w:eastAsia="ru-RU"/>
        </w:rPr>
        <w:t> — свойство вещества, измеряемое отношением его веса к его объему.</w:t>
      </w:r>
    </w:p>
    <w:p w:rsidR="007D5673" w:rsidRPr="007D5673" w:rsidRDefault="007D5673" w:rsidP="007D5673">
      <w:pPr>
        <w:shd w:val="clear" w:color="auto" w:fill="FFFFFF"/>
        <w:spacing w:after="0" w:line="480" w:lineRule="atLeast"/>
        <w:jc w:val="both"/>
        <w:textAlignment w:val="baseline"/>
        <w:rPr>
          <w:rFonts w:ascii="Times New Roman" w:eastAsia="Times New Roman" w:hAnsi="Times New Roman" w:cs="Times New Roman"/>
          <w:color w:val="333333"/>
          <w:sz w:val="29"/>
          <w:szCs w:val="29"/>
          <w:lang w:eastAsia="ru-RU"/>
        </w:rPr>
      </w:pPr>
      <w:r w:rsidRPr="007D5673">
        <w:rPr>
          <w:rFonts w:ascii="inherit" w:eastAsia="Times New Roman" w:hAnsi="inherit" w:cs="Times New Roman"/>
          <w:b/>
          <w:bCs/>
          <w:color w:val="333333"/>
          <w:sz w:val="29"/>
          <w:szCs w:val="29"/>
          <w:bdr w:val="none" w:sz="0" w:space="0" w:color="auto" w:frame="1"/>
          <w:lang w:eastAsia="ru-RU"/>
        </w:rPr>
        <w:t>Устье скважины («головка скважины»)</w:t>
      </w:r>
      <w:r w:rsidRPr="007D5673">
        <w:rPr>
          <w:rFonts w:ascii="Times New Roman" w:eastAsia="Times New Roman" w:hAnsi="Times New Roman" w:cs="Times New Roman"/>
          <w:color w:val="333333"/>
          <w:sz w:val="29"/>
          <w:szCs w:val="29"/>
          <w:lang w:eastAsia="ru-RU"/>
        </w:rPr>
        <w:t> — весь комплекс арматуры, клапанов, насадок, датчиков давления, термометров и тому подобного оборудования, устанавливаемый на выходе из скважины.</w:t>
      </w:r>
    </w:p>
    <w:p w:rsidR="007D5673" w:rsidRPr="007D5673" w:rsidRDefault="007D5673" w:rsidP="007D5673">
      <w:pPr>
        <w:shd w:val="clear" w:color="auto" w:fill="FFFFFF"/>
        <w:spacing w:before="480" w:after="240" w:line="240" w:lineRule="auto"/>
        <w:jc w:val="both"/>
        <w:textAlignment w:val="baseline"/>
        <w:outlineLvl w:val="1"/>
        <w:rPr>
          <w:rFonts w:ascii="Times New Roman" w:eastAsia="Times New Roman" w:hAnsi="Times New Roman" w:cs="Times New Roman"/>
          <w:b/>
          <w:bCs/>
          <w:color w:val="333333"/>
          <w:sz w:val="36"/>
          <w:szCs w:val="36"/>
          <w:lang w:eastAsia="ru-RU"/>
        </w:rPr>
      </w:pPr>
      <w:bookmarkStart w:id="20" w:name="_Toc452493737"/>
      <w:r w:rsidRPr="007D5673">
        <w:rPr>
          <w:rFonts w:ascii="Times New Roman" w:eastAsia="Times New Roman" w:hAnsi="Times New Roman" w:cs="Times New Roman"/>
          <w:b/>
          <w:bCs/>
          <w:color w:val="333333"/>
          <w:sz w:val="36"/>
          <w:szCs w:val="36"/>
          <w:lang w:eastAsia="ru-RU"/>
        </w:rPr>
        <w:lastRenderedPageBreak/>
        <w:t>Ф</w:t>
      </w:r>
      <w:bookmarkEnd w:id="20"/>
    </w:p>
    <w:p w:rsidR="007D5673" w:rsidRPr="007D5673" w:rsidRDefault="007D5673" w:rsidP="007D5673">
      <w:pPr>
        <w:shd w:val="clear" w:color="auto" w:fill="FFFFFF"/>
        <w:spacing w:after="0" w:line="480" w:lineRule="atLeast"/>
        <w:jc w:val="both"/>
        <w:textAlignment w:val="baseline"/>
        <w:rPr>
          <w:rFonts w:ascii="Times New Roman" w:eastAsia="Times New Roman" w:hAnsi="Times New Roman" w:cs="Times New Roman"/>
          <w:color w:val="333333"/>
          <w:sz w:val="29"/>
          <w:szCs w:val="29"/>
          <w:lang w:eastAsia="ru-RU"/>
        </w:rPr>
      </w:pPr>
      <w:r w:rsidRPr="007D5673">
        <w:rPr>
          <w:rFonts w:ascii="inherit" w:eastAsia="Times New Roman" w:hAnsi="inherit" w:cs="Times New Roman"/>
          <w:b/>
          <w:bCs/>
          <w:color w:val="333333"/>
          <w:sz w:val="29"/>
          <w:szCs w:val="29"/>
          <w:bdr w:val="none" w:sz="0" w:space="0" w:color="auto" w:frame="1"/>
          <w:lang w:eastAsia="ru-RU"/>
        </w:rPr>
        <w:t>Факел (выводная труба)</w:t>
      </w:r>
      <w:r w:rsidRPr="007D5673">
        <w:rPr>
          <w:rFonts w:ascii="Times New Roman" w:eastAsia="Times New Roman" w:hAnsi="Times New Roman" w:cs="Times New Roman"/>
          <w:color w:val="333333"/>
          <w:sz w:val="29"/>
          <w:szCs w:val="29"/>
          <w:lang w:eastAsia="ru-RU"/>
        </w:rPr>
        <w:t> — устройство для отвода и сжигания неиспользованных (попутных) газов.</w:t>
      </w:r>
    </w:p>
    <w:p w:rsidR="007D5673" w:rsidRPr="007D5673" w:rsidRDefault="007D5673" w:rsidP="007D5673">
      <w:pPr>
        <w:shd w:val="clear" w:color="auto" w:fill="FFFFFF"/>
        <w:spacing w:after="0" w:line="480" w:lineRule="atLeast"/>
        <w:jc w:val="both"/>
        <w:textAlignment w:val="baseline"/>
        <w:rPr>
          <w:rFonts w:ascii="Times New Roman" w:eastAsia="Times New Roman" w:hAnsi="Times New Roman" w:cs="Times New Roman"/>
          <w:color w:val="333333"/>
          <w:sz w:val="29"/>
          <w:szCs w:val="29"/>
          <w:lang w:eastAsia="ru-RU"/>
        </w:rPr>
      </w:pPr>
      <w:r w:rsidRPr="007D5673">
        <w:rPr>
          <w:rFonts w:ascii="inherit" w:eastAsia="Times New Roman" w:hAnsi="inherit" w:cs="Times New Roman"/>
          <w:b/>
          <w:bCs/>
          <w:color w:val="333333"/>
          <w:sz w:val="29"/>
          <w:szCs w:val="29"/>
          <w:bdr w:val="none" w:sz="0" w:space="0" w:color="auto" w:frame="1"/>
          <w:lang w:eastAsia="ru-RU"/>
        </w:rPr>
        <w:t>Фильтрат</w:t>
      </w:r>
      <w:r w:rsidRPr="007D5673">
        <w:rPr>
          <w:rFonts w:ascii="Times New Roman" w:eastAsia="Times New Roman" w:hAnsi="Times New Roman" w:cs="Times New Roman"/>
          <w:color w:val="333333"/>
          <w:sz w:val="29"/>
          <w:szCs w:val="29"/>
          <w:lang w:eastAsia="ru-RU"/>
        </w:rPr>
        <w:t> — смесь нефти, газа, воды и песка, извлекаемая из скважины.</w:t>
      </w:r>
    </w:p>
    <w:p w:rsidR="007D5673" w:rsidRPr="007D5673" w:rsidRDefault="007D5673" w:rsidP="007D5673">
      <w:pPr>
        <w:shd w:val="clear" w:color="auto" w:fill="FFFFFF"/>
        <w:spacing w:after="0" w:line="480" w:lineRule="atLeast"/>
        <w:jc w:val="both"/>
        <w:textAlignment w:val="baseline"/>
        <w:rPr>
          <w:rFonts w:ascii="Times New Roman" w:eastAsia="Times New Roman" w:hAnsi="Times New Roman" w:cs="Times New Roman"/>
          <w:color w:val="333333"/>
          <w:sz w:val="29"/>
          <w:szCs w:val="29"/>
          <w:lang w:eastAsia="ru-RU"/>
        </w:rPr>
      </w:pPr>
      <w:r w:rsidRPr="007D5673">
        <w:rPr>
          <w:rFonts w:ascii="inherit" w:eastAsia="Times New Roman" w:hAnsi="inherit" w:cs="Times New Roman"/>
          <w:b/>
          <w:bCs/>
          <w:color w:val="333333"/>
          <w:sz w:val="29"/>
          <w:szCs w:val="29"/>
          <w:bdr w:val="none" w:sz="0" w:space="0" w:color="auto" w:frame="1"/>
          <w:lang w:eastAsia="ru-RU"/>
        </w:rPr>
        <w:t>Фонтанная арматура (елка)</w:t>
      </w:r>
      <w:r w:rsidRPr="007D5673">
        <w:rPr>
          <w:rFonts w:ascii="Times New Roman" w:eastAsia="Times New Roman" w:hAnsi="Times New Roman" w:cs="Times New Roman"/>
          <w:color w:val="333333"/>
          <w:sz w:val="29"/>
          <w:szCs w:val="29"/>
          <w:lang w:eastAsia="ru-RU"/>
        </w:rPr>
        <w:t> — другое название для управляющего оборудования устья скважины.</w:t>
      </w:r>
    </w:p>
    <w:p w:rsidR="007D5673" w:rsidRPr="007D5673" w:rsidRDefault="007D5673" w:rsidP="007D5673">
      <w:pPr>
        <w:shd w:val="clear" w:color="auto" w:fill="FFFFFF"/>
        <w:spacing w:before="480" w:after="240" w:line="240" w:lineRule="auto"/>
        <w:jc w:val="both"/>
        <w:textAlignment w:val="baseline"/>
        <w:outlineLvl w:val="1"/>
        <w:rPr>
          <w:rFonts w:ascii="Times New Roman" w:eastAsia="Times New Roman" w:hAnsi="Times New Roman" w:cs="Times New Roman"/>
          <w:b/>
          <w:bCs/>
          <w:color w:val="333333"/>
          <w:sz w:val="36"/>
          <w:szCs w:val="36"/>
          <w:lang w:eastAsia="ru-RU"/>
        </w:rPr>
      </w:pPr>
      <w:bookmarkStart w:id="21" w:name="_Toc452493738"/>
      <w:r w:rsidRPr="007D5673">
        <w:rPr>
          <w:rFonts w:ascii="Times New Roman" w:eastAsia="Times New Roman" w:hAnsi="Times New Roman" w:cs="Times New Roman"/>
          <w:b/>
          <w:bCs/>
          <w:color w:val="333333"/>
          <w:sz w:val="36"/>
          <w:szCs w:val="36"/>
          <w:lang w:eastAsia="ru-RU"/>
        </w:rPr>
        <w:t>Х</w:t>
      </w:r>
      <w:bookmarkEnd w:id="21"/>
    </w:p>
    <w:p w:rsidR="007D5673" w:rsidRPr="007D5673" w:rsidRDefault="007D5673" w:rsidP="007D5673">
      <w:pPr>
        <w:shd w:val="clear" w:color="auto" w:fill="FFFFFF"/>
        <w:spacing w:after="0" w:line="480" w:lineRule="atLeast"/>
        <w:jc w:val="both"/>
        <w:textAlignment w:val="baseline"/>
        <w:rPr>
          <w:rFonts w:ascii="Times New Roman" w:eastAsia="Times New Roman" w:hAnsi="Times New Roman" w:cs="Times New Roman"/>
          <w:color w:val="333333"/>
          <w:sz w:val="29"/>
          <w:szCs w:val="29"/>
          <w:lang w:eastAsia="ru-RU"/>
        </w:rPr>
      </w:pPr>
      <w:r w:rsidRPr="007D5673">
        <w:rPr>
          <w:rFonts w:ascii="inherit" w:eastAsia="Times New Roman" w:hAnsi="inherit" w:cs="Times New Roman"/>
          <w:b/>
          <w:bCs/>
          <w:color w:val="333333"/>
          <w:sz w:val="29"/>
          <w:szCs w:val="29"/>
          <w:bdr w:val="none" w:sz="0" w:space="0" w:color="auto" w:frame="1"/>
          <w:lang w:eastAsia="ru-RU"/>
        </w:rPr>
        <w:t>Хемогенные горные породы</w:t>
      </w:r>
      <w:r w:rsidRPr="007D5673">
        <w:rPr>
          <w:rFonts w:ascii="Times New Roman" w:eastAsia="Times New Roman" w:hAnsi="Times New Roman" w:cs="Times New Roman"/>
          <w:color w:val="333333"/>
          <w:sz w:val="29"/>
          <w:szCs w:val="29"/>
          <w:lang w:eastAsia="ru-RU"/>
        </w:rPr>
        <w:t> — группа пород, образовавшихся непосредственно путем химического осаждения из вод или растворов без участия биологических процессов. В зависимости от способа и места осаждения, а также происхождения вод и растворов хемогенные горные породы могут быть осадочными, гидротермально-осадочными и гидротермальными.</w:t>
      </w:r>
      <w:r w:rsidR="00F010C3">
        <w:rPr>
          <w:rFonts w:ascii="Times New Roman" w:eastAsia="Times New Roman" w:hAnsi="Times New Roman" w:cs="Times New Roman"/>
          <w:color w:val="333333"/>
          <w:sz w:val="29"/>
          <w:szCs w:val="29"/>
          <w:lang w:eastAsia="ru-RU"/>
        </w:rPr>
        <w:t xml:space="preserve"> </w:t>
      </w:r>
      <w:r w:rsidRPr="007D5673">
        <w:rPr>
          <w:rFonts w:ascii="Times New Roman" w:eastAsia="Times New Roman" w:hAnsi="Times New Roman" w:cs="Times New Roman"/>
          <w:color w:val="333333"/>
          <w:sz w:val="29"/>
          <w:szCs w:val="29"/>
          <w:lang w:eastAsia="ru-RU"/>
        </w:rPr>
        <w:t>Способы осаждения: постепенное концентрирование вод и растворов в результате солнечного испарения, смешивание растворов 2 или более растворимых солей и понижение температуры растворов. По происхождению минералообразующие воды и растворы могут быть морскими, континентальными гидротермальными (слабоминерализованными и рассольными).</w:t>
      </w:r>
      <w:r w:rsidR="00F010C3">
        <w:rPr>
          <w:rFonts w:ascii="Times New Roman" w:eastAsia="Times New Roman" w:hAnsi="Times New Roman" w:cs="Times New Roman"/>
          <w:color w:val="333333"/>
          <w:sz w:val="29"/>
          <w:szCs w:val="29"/>
          <w:lang w:eastAsia="ru-RU"/>
        </w:rPr>
        <w:t xml:space="preserve"> </w:t>
      </w:r>
      <w:r w:rsidRPr="007D5673">
        <w:rPr>
          <w:rFonts w:ascii="Times New Roman" w:eastAsia="Times New Roman" w:hAnsi="Times New Roman" w:cs="Times New Roman"/>
          <w:color w:val="333333"/>
          <w:sz w:val="29"/>
          <w:szCs w:val="29"/>
          <w:lang w:eastAsia="ru-RU"/>
        </w:rPr>
        <w:t>Место осаждения: поверхность (морские и континентальные водоемы) или недра Земли. Преобладающая часть Хемогенных горных пород является гибридной — гидротермально-осадочной, в меньшей степени — осадочной и гидротермальной.</w:t>
      </w:r>
      <w:r w:rsidR="00F010C3">
        <w:rPr>
          <w:rFonts w:ascii="Times New Roman" w:eastAsia="Times New Roman" w:hAnsi="Times New Roman" w:cs="Times New Roman"/>
          <w:color w:val="333333"/>
          <w:sz w:val="29"/>
          <w:szCs w:val="29"/>
          <w:lang w:eastAsia="ru-RU"/>
        </w:rPr>
        <w:t xml:space="preserve"> </w:t>
      </w:r>
      <w:r w:rsidRPr="007D5673">
        <w:rPr>
          <w:rFonts w:ascii="Times New Roman" w:eastAsia="Times New Roman" w:hAnsi="Times New Roman" w:cs="Times New Roman"/>
          <w:color w:val="333333"/>
          <w:sz w:val="29"/>
          <w:szCs w:val="29"/>
          <w:lang w:eastAsia="ru-RU"/>
        </w:rPr>
        <w:t>Состав минералообразующих вод и растворов, а также тектонические и климатические условия определяют минералогический состав хемогенных горных пород и ценность их использования в качестве полезного ископаемого.</w:t>
      </w:r>
      <w:r w:rsidR="00F010C3">
        <w:rPr>
          <w:rFonts w:ascii="Times New Roman" w:eastAsia="Times New Roman" w:hAnsi="Times New Roman" w:cs="Times New Roman"/>
          <w:color w:val="333333"/>
          <w:sz w:val="29"/>
          <w:szCs w:val="29"/>
          <w:lang w:eastAsia="ru-RU"/>
        </w:rPr>
        <w:t xml:space="preserve"> </w:t>
      </w:r>
      <w:r w:rsidRPr="007D5673">
        <w:rPr>
          <w:rFonts w:ascii="Times New Roman" w:eastAsia="Times New Roman" w:hAnsi="Times New Roman" w:cs="Times New Roman"/>
          <w:color w:val="333333"/>
          <w:sz w:val="29"/>
          <w:szCs w:val="29"/>
          <w:lang w:eastAsia="ru-RU"/>
        </w:rPr>
        <w:t>К хемогенным горным породам относятся все минеральные соли, калийные соли, эвапориты, сода, фосфориты, железомарганиевые руды, бокситы, хемогенные известняки, травертины, большая часть свинцово-цинковых, серных, бороносных и литиеносных руд.</w:t>
      </w:r>
    </w:p>
    <w:p w:rsidR="007D5673" w:rsidRPr="007D5673" w:rsidRDefault="007D5673" w:rsidP="007D5673">
      <w:pPr>
        <w:shd w:val="clear" w:color="auto" w:fill="FFFFFF"/>
        <w:spacing w:before="480" w:after="240" w:line="240" w:lineRule="auto"/>
        <w:jc w:val="both"/>
        <w:textAlignment w:val="baseline"/>
        <w:outlineLvl w:val="1"/>
        <w:rPr>
          <w:rFonts w:ascii="Times New Roman" w:eastAsia="Times New Roman" w:hAnsi="Times New Roman" w:cs="Times New Roman"/>
          <w:b/>
          <w:bCs/>
          <w:color w:val="333333"/>
          <w:sz w:val="36"/>
          <w:szCs w:val="36"/>
          <w:lang w:eastAsia="ru-RU"/>
        </w:rPr>
      </w:pPr>
      <w:bookmarkStart w:id="22" w:name="_Toc452493739"/>
      <w:r w:rsidRPr="007D5673">
        <w:rPr>
          <w:rFonts w:ascii="Times New Roman" w:eastAsia="Times New Roman" w:hAnsi="Times New Roman" w:cs="Times New Roman"/>
          <w:b/>
          <w:bCs/>
          <w:color w:val="333333"/>
          <w:sz w:val="36"/>
          <w:szCs w:val="36"/>
          <w:lang w:eastAsia="ru-RU"/>
        </w:rPr>
        <w:lastRenderedPageBreak/>
        <w:t>Ц</w:t>
      </w:r>
      <w:bookmarkEnd w:id="22"/>
    </w:p>
    <w:p w:rsidR="007D5673" w:rsidRPr="007D5673" w:rsidRDefault="007D5673" w:rsidP="007D5673">
      <w:pPr>
        <w:shd w:val="clear" w:color="auto" w:fill="FFFFFF"/>
        <w:spacing w:after="0" w:line="480" w:lineRule="atLeast"/>
        <w:jc w:val="both"/>
        <w:textAlignment w:val="baseline"/>
        <w:rPr>
          <w:rFonts w:ascii="Times New Roman" w:eastAsia="Times New Roman" w:hAnsi="Times New Roman" w:cs="Times New Roman"/>
          <w:color w:val="333333"/>
          <w:sz w:val="29"/>
          <w:szCs w:val="29"/>
          <w:lang w:eastAsia="ru-RU"/>
        </w:rPr>
      </w:pPr>
      <w:r w:rsidRPr="007D5673">
        <w:rPr>
          <w:rFonts w:ascii="inherit" w:eastAsia="Times New Roman" w:hAnsi="inherit" w:cs="Times New Roman"/>
          <w:b/>
          <w:bCs/>
          <w:color w:val="333333"/>
          <w:sz w:val="29"/>
          <w:szCs w:val="29"/>
          <w:bdr w:val="none" w:sz="0" w:space="0" w:color="auto" w:frame="1"/>
          <w:lang w:eastAsia="ru-RU"/>
        </w:rPr>
        <w:t>Цементирование</w:t>
      </w:r>
      <w:r w:rsidRPr="007D5673">
        <w:rPr>
          <w:rFonts w:ascii="Times New Roman" w:eastAsia="Times New Roman" w:hAnsi="Times New Roman" w:cs="Times New Roman"/>
          <w:color w:val="333333"/>
          <w:sz w:val="29"/>
          <w:szCs w:val="29"/>
          <w:lang w:eastAsia="ru-RU"/>
        </w:rPr>
        <w:t> — процесс закачивания цемента в затрубное пространство между обсадной колонной и стенкой скважины для фиксации трубы и предотвращения поступления воды.</w:t>
      </w:r>
    </w:p>
    <w:p w:rsidR="007D5673" w:rsidRPr="007D5673" w:rsidRDefault="007D5673" w:rsidP="007D5673">
      <w:pPr>
        <w:shd w:val="clear" w:color="auto" w:fill="FFFFFF"/>
        <w:spacing w:before="480" w:after="240" w:line="240" w:lineRule="auto"/>
        <w:jc w:val="both"/>
        <w:textAlignment w:val="baseline"/>
        <w:outlineLvl w:val="1"/>
        <w:rPr>
          <w:rFonts w:ascii="Times New Roman" w:eastAsia="Times New Roman" w:hAnsi="Times New Roman" w:cs="Times New Roman"/>
          <w:b/>
          <w:bCs/>
          <w:color w:val="333333"/>
          <w:sz w:val="36"/>
          <w:szCs w:val="36"/>
          <w:lang w:eastAsia="ru-RU"/>
        </w:rPr>
      </w:pPr>
      <w:bookmarkStart w:id="23" w:name="_Toc452493740"/>
      <w:r w:rsidRPr="007D5673">
        <w:rPr>
          <w:rFonts w:ascii="Times New Roman" w:eastAsia="Times New Roman" w:hAnsi="Times New Roman" w:cs="Times New Roman"/>
          <w:b/>
          <w:bCs/>
          <w:color w:val="333333"/>
          <w:sz w:val="36"/>
          <w:szCs w:val="36"/>
          <w:lang w:eastAsia="ru-RU"/>
        </w:rPr>
        <w:t>Ч</w:t>
      </w:r>
      <w:bookmarkEnd w:id="23"/>
    </w:p>
    <w:p w:rsidR="007D5673" w:rsidRPr="007D5673" w:rsidRDefault="007D5673" w:rsidP="007D5673">
      <w:pPr>
        <w:shd w:val="clear" w:color="auto" w:fill="FFFFFF"/>
        <w:spacing w:after="0" w:line="480" w:lineRule="atLeast"/>
        <w:jc w:val="both"/>
        <w:textAlignment w:val="baseline"/>
        <w:rPr>
          <w:rFonts w:ascii="Times New Roman" w:eastAsia="Times New Roman" w:hAnsi="Times New Roman" w:cs="Times New Roman"/>
          <w:color w:val="333333"/>
          <w:sz w:val="29"/>
          <w:szCs w:val="29"/>
          <w:lang w:eastAsia="ru-RU"/>
        </w:rPr>
      </w:pPr>
      <w:r w:rsidRPr="007D5673">
        <w:rPr>
          <w:rFonts w:ascii="inherit" w:eastAsia="Times New Roman" w:hAnsi="inherit" w:cs="Times New Roman"/>
          <w:b/>
          <w:bCs/>
          <w:color w:val="333333"/>
          <w:sz w:val="29"/>
          <w:szCs w:val="29"/>
          <w:bdr w:val="none" w:sz="0" w:space="0" w:color="auto" w:frame="1"/>
          <w:lang w:eastAsia="ru-RU"/>
        </w:rPr>
        <w:t>Четвертичная геология</w:t>
      </w:r>
      <w:r w:rsidRPr="007D5673">
        <w:rPr>
          <w:rFonts w:ascii="Times New Roman" w:eastAsia="Times New Roman" w:hAnsi="Times New Roman" w:cs="Times New Roman"/>
          <w:color w:val="333333"/>
          <w:sz w:val="29"/>
          <w:szCs w:val="29"/>
          <w:lang w:eastAsia="ru-RU"/>
        </w:rPr>
        <w:t> — раздел геологии, изучающий четвертичную систему (период). Выделение четвертичной геологии в самостоятельную научную дисциплину обусловлено особенностями отложений четвертичной системы, своеобразием используемых методических приемов и спецификой комплекса разрабатываемых ею проблем.</w:t>
      </w:r>
    </w:p>
    <w:p w:rsidR="007D5673" w:rsidRPr="007D5673" w:rsidRDefault="007D5673" w:rsidP="007D5673">
      <w:pPr>
        <w:shd w:val="clear" w:color="auto" w:fill="FFFFFF"/>
        <w:spacing w:after="0" w:line="480" w:lineRule="atLeast"/>
        <w:jc w:val="both"/>
        <w:textAlignment w:val="baseline"/>
        <w:rPr>
          <w:rFonts w:ascii="Times New Roman" w:eastAsia="Times New Roman" w:hAnsi="Times New Roman" w:cs="Times New Roman"/>
          <w:color w:val="333333"/>
          <w:sz w:val="29"/>
          <w:szCs w:val="29"/>
          <w:lang w:eastAsia="ru-RU"/>
        </w:rPr>
      </w:pPr>
      <w:r w:rsidRPr="007D5673">
        <w:rPr>
          <w:rFonts w:ascii="inherit" w:eastAsia="Times New Roman" w:hAnsi="inherit" w:cs="Times New Roman"/>
          <w:b/>
          <w:bCs/>
          <w:color w:val="333333"/>
          <w:sz w:val="29"/>
          <w:szCs w:val="29"/>
          <w:bdr w:val="none" w:sz="0" w:space="0" w:color="auto" w:frame="1"/>
          <w:lang w:eastAsia="ru-RU"/>
        </w:rPr>
        <w:t>Четвертичный период (антропоген)</w:t>
      </w:r>
      <w:r w:rsidRPr="007D5673">
        <w:rPr>
          <w:rFonts w:ascii="Times New Roman" w:eastAsia="Times New Roman" w:hAnsi="Times New Roman" w:cs="Times New Roman"/>
          <w:color w:val="333333"/>
          <w:sz w:val="29"/>
          <w:szCs w:val="29"/>
          <w:lang w:eastAsia="ru-RU"/>
        </w:rPr>
        <w:t> — наиболее молодой и наиболее короткий (около 1 млн лет) по продолжительности геологический период, последний из трех периодов кайнозойской эры.</w:t>
      </w:r>
      <w:r w:rsidR="00F010C3">
        <w:rPr>
          <w:rFonts w:ascii="Times New Roman" w:eastAsia="Times New Roman" w:hAnsi="Times New Roman" w:cs="Times New Roman"/>
          <w:color w:val="333333"/>
          <w:sz w:val="29"/>
          <w:szCs w:val="29"/>
          <w:lang w:eastAsia="ru-RU"/>
        </w:rPr>
        <w:t xml:space="preserve"> </w:t>
      </w:r>
      <w:r w:rsidRPr="007D5673">
        <w:rPr>
          <w:rFonts w:ascii="Times New Roman" w:eastAsia="Times New Roman" w:hAnsi="Times New Roman" w:cs="Times New Roman"/>
          <w:color w:val="333333"/>
          <w:sz w:val="29"/>
          <w:szCs w:val="29"/>
          <w:lang w:eastAsia="ru-RU"/>
        </w:rPr>
        <w:t>Четвертичный период ознаменовался крупными горообразовательными процессами (начавшимися еще в неогене) в определенных зонах Земного шара, образованием и таянием мощных ледяных покровов в северном полушарии, появлением человека (отсюда, термин А.П. Павлова «антропоген»).</w:t>
      </w:r>
      <w:r w:rsidR="00F010C3">
        <w:rPr>
          <w:rFonts w:ascii="Times New Roman" w:eastAsia="Times New Roman" w:hAnsi="Times New Roman" w:cs="Times New Roman"/>
          <w:color w:val="333333"/>
          <w:sz w:val="29"/>
          <w:szCs w:val="29"/>
          <w:lang w:eastAsia="ru-RU"/>
        </w:rPr>
        <w:t xml:space="preserve"> </w:t>
      </w:r>
      <w:r w:rsidRPr="007D5673">
        <w:rPr>
          <w:rFonts w:ascii="Times New Roman" w:eastAsia="Times New Roman" w:hAnsi="Times New Roman" w:cs="Times New Roman"/>
          <w:color w:val="333333"/>
          <w:sz w:val="29"/>
          <w:szCs w:val="29"/>
          <w:lang w:eastAsia="ru-RU"/>
        </w:rPr>
        <w:t>Осадки четвертичного периода преимущественно континентального происхождения — ледниковые валунные суглинки, флювиогляциальные и речные галечники, гравий, пески, а также элювиально-делювиальные суглинки, лесс, глины и т.п.</w:t>
      </w:r>
    </w:p>
    <w:p w:rsidR="007D5673" w:rsidRPr="007D5673" w:rsidRDefault="007D5673" w:rsidP="007D5673">
      <w:pPr>
        <w:shd w:val="clear" w:color="auto" w:fill="FFFFFF"/>
        <w:spacing w:after="0" w:line="480" w:lineRule="atLeast"/>
        <w:jc w:val="both"/>
        <w:textAlignment w:val="baseline"/>
        <w:rPr>
          <w:rFonts w:ascii="Times New Roman" w:eastAsia="Times New Roman" w:hAnsi="Times New Roman" w:cs="Times New Roman"/>
          <w:color w:val="333333"/>
          <w:sz w:val="29"/>
          <w:szCs w:val="29"/>
          <w:lang w:eastAsia="ru-RU"/>
        </w:rPr>
      </w:pPr>
      <w:r w:rsidRPr="007D5673">
        <w:rPr>
          <w:rFonts w:ascii="inherit" w:eastAsia="Times New Roman" w:hAnsi="inherit" w:cs="Times New Roman"/>
          <w:b/>
          <w:bCs/>
          <w:color w:val="333333"/>
          <w:sz w:val="29"/>
          <w:szCs w:val="29"/>
          <w:bdr w:val="none" w:sz="0" w:space="0" w:color="auto" w:frame="1"/>
          <w:lang w:eastAsia="ru-RU"/>
        </w:rPr>
        <w:t>Чистка скважины (в бурении)</w:t>
      </w:r>
      <w:r w:rsidRPr="007D5673">
        <w:rPr>
          <w:rFonts w:ascii="Times New Roman" w:eastAsia="Times New Roman" w:hAnsi="Times New Roman" w:cs="Times New Roman"/>
          <w:color w:val="333333"/>
          <w:sz w:val="29"/>
          <w:szCs w:val="29"/>
          <w:lang w:eastAsia="ru-RU"/>
        </w:rPr>
        <w:t xml:space="preserve"> — процесс очистки скважины от размельченной породы. </w:t>
      </w:r>
      <w:r w:rsidR="00F010C3" w:rsidRPr="007D5673">
        <w:rPr>
          <w:rFonts w:ascii="Times New Roman" w:eastAsia="Times New Roman" w:hAnsi="Times New Roman" w:cs="Times New Roman"/>
          <w:color w:val="333333"/>
          <w:sz w:val="29"/>
          <w:szCs w:val="29"/>
          <w:lang w:eastAsia="ru-RU"/>
        </w:rPr>
        <w:t>При вращательном бурении</w:t>
      </w:r>
      <w:r w:rsidRPr="007D5673">
        <w:rPr>
          <w:rFonts w:ascii="Times New Roman" w:eastAsia="Times New Roman" w:hAnsi="Times New Roman" w:cs="Times New Roman"/>
          <w:color w:val="333333"/>
          <w:sz w:val="29"/>
          <w:szCs w:val="29"/>
          <w:lang w:eastAsia="ru-RU"/>
        </w:rPr>
        <w:t xml:space="preserve"> с применением непрерывно циркулирующей промывочной жидкости чистка скважины производится путем промывки забоя скважины этой жидкостью. При бурении скважин ударным способом чистка скважины периодически производится желонкой. При бурении скважин ручным способом чистка </w:t>
      </w:r>
      <w:r w:rsidRPr="007D5673">
        <w:rPr>
          <w:rFonts w:ascii="Times New Roman" w:eastAsia="Times New Roman" w:hAnsi="Times New Roman" w:cs="Times New Roman"/>
          <w:color w:val="333333"/>
          <w:sz w:val="29"/>
          <w:szCs w:val="29"/>
          <w:lang w:eastAsia="ru-RU"/>
        </w:rPr>
        <w:lastRenderedPageBreak/>
        <w:t>скважины производится большей частью буровым инструментом, разрушающим породу (ложка, змеевик).</w:t>
      </w:r>
    </w:p>
    <w:p w:rsidR="007D5673" w:rsidRPr="007D5673" w:rsidRDefault="007D5673" w:rsidP="007D5673">
      <w:pPr>
        <w:shd w:val="clear" w:color="auto" w:fill="FFFFFF"/>
        <w:spacing w:before="480" w:after="240" w:line="240" w:lineRule="auto"/>
        <w:jc w:val="both"/>
        <w:textAlignment w:val="baseline"/>
        <w:outlineLvl w:val="1"/>
        <w:rPr>
          <w:rFonts w:ascii="Times New Roman" w:eastAsia="Times New Roman" w:hAnsi="Times New Roman" w:cs="Times New Roman"/>
          <w:b/>
          <w:bCs/>
          <w:color w:val="333333"/>
          <w:sz w:val="36"/>
          <w:szCs w:val="36"/>
          <w:lang w:eastAsia="ru-RU"/>
        </w:rPr>
      </w:pPr>
      <w:bookmarkStart w:id="24" w:name="_Toc452493741"/>
      <w:r w:rsidRPr="007D5673">
        <w:rPr>
          <w:rFonts w:ascii="Times New Roman" w:eastAsia="Times New Roman" w:hAnsi="Times New Roman" w:cs="Times New Roman"/>
          <w:b/>
          <w:bCs/>
          <w:color w:val="333333"/>
          <w:sz w:val="36"/>
          <w:szCs w:val="36"/>
          <w:lang w:eastAsia="ru-RU"/>
        </w:rPr>
        <w:t>Ш</w:t>
      </w:r>
      <w:bookmarkEnd w:id="24"/>
    </w:p>
    <w:p w:rsidR="007D5673" w:rsidRPr="007D5673" w:rsidRDefault="007D5673" w:rsidP="007D5673">
      <w:pPr>
        <w:shd w:val="clear" w:color="auto" w:fill="FFFFFF"/>
        <w:spacing w:after="0" w:line="480" w:lineRule="atLeast"/>
        <w:jc w:val="both"/>
        <w:textAlignment w:val="baseline"/>
        <w:rPr>
          <w:rFonts w:ascii="Times New Roman" w:eastAsia="Times New Roman" w:hAnsi="Times New Roman" w:cs="Times New Roman"/>
          <w:color w:val="333333"/>
          <w:sz w:val="29"/>
          <w:szCs w:val="29"/>
          <w:lang w:eastAsia="ru-RU"/>
        </w:rPr>
      </w:pPr>
      <w:r w:rsidRPr="007D5673">
        <w:rPr>
          <w:rFonts w:ascii="inherit" w:eastAsia="Times New Roman" w:hAnsi="inherit" w:cs="Times New Roman"/>
          <w:b/>
          <w:bCs/>
          <w:color w:val="333333"/>
          <w:sz w:val="29"/>
          <w:szCs w:val="29"/>
          <w:bdr w:val="none" w:sz="0" w:space="0" w:color="auto" w:frame="1"/>
          <w:lang w:eastAsia="ru-RU"/>
        </w:rPr>
        <w:t>Шурф</w:t>
      </w:r>
      <w:r w:rsidRPr="007D5673">
        <w:rPr>
          <w:rFonts w:ascii="Times New Roman" w:eastAsia="Times New Roman" w:hAnsi="Times New Roman" w:cs="Times New Roman"/>
          <w:color w:val="333333"/>
          <w:sz w:val="29"/>
          <w:szCs w:val="29"/>
          <w:lang w:eastAsia="ru-RU"/>
        </w:rPr>
        <w:t> — скважина, используемая для получения данных о параметрах месторождения.</w:t>
      </w:r>
    </w:p>
    <w:p w:rsidR="007D5673" w:rsidRPr="007D5673" w:rsidRDefault="007D5673" w:rsidP="007D5673">
      <w:pPr>
        <w:shd w:val="clear" w:color="auto" w:fill="FFFFFF"/>
        <w:spacing w:before="480" w:after="240" w:line="240" w:lineRule="auto"/>
        <w:jc w:val="both"/>
        <w:textAlignment w:val="baseline"/>
        <w:outlineLvl w:val="1"/>
        <w:rPr>
          <w:rFonts w:ascii="Times New Roman" w:eastAsia="Times New Roman" w:hAnsi="Times New Roman" w:cs="Times New Roman"/>
          <w:b/>
          <w:bCs/>
          <w:color w:val="333333"/>
          <w:sz w:val="36"/>
          <w:szCs w:val="36"/>
          <w:lang w:eastAsia="ru-RU"/>
        </w:rPr>
      </w:pPr>
      <w:bookmarkStart w:id="25" w:name="_Toc452493742"/>
      <w:r w:rsidRPr="007D5673">
        <w:rPr>
          <w:rFonts w:ascii="Times New Roman" w:eastAsia="Times New Roman" w:hAnsi="Times New Roman" w:cs="Times New Roman"/>
          <w:b/>
          <w:bCs/>
          <w:color w:val="333333"/>
          <w:sz w:val="36"/>
          <w:szCs w:val="36"/>
          <w:lang w:eastAsia="ru-RU"/>
        </w:rPr>
        <w:t>Щ</w:t>
      </w:r>
      <w:bookmarkEnd w:id="25"/>
    </w:p>
    <w:p w:rsidR="007D5673" w:rsidRPr="007D5673" w:rsidRDefault="007D5673" w:rsidP="007D5673">
      <w:pPr>
        <w:shd w:val="clear" w:color="auto" w:fill="FFFFFF"/>
        <w:spacing w:after="0" w:line="480" w:lineRule="atLeast"/>
        <w:jc w:val="both"/>
        <w:textAlignment w:val="baseline"/>
        <w:rPr>
          <w:rFonts w:ascii="Times New Roman" w:eastAsia="Times New Roman" w:hAnsi="Times New Roman" w:cs="Times New Roman"/>
          <w:color w:val="333333"/>
          <w:sz w:val="29"/>
          <w:szCs w:val="29"/>
          <w:lang w:eastAsia="ru-RU"/>
        </w:rPr>
      </w:pPr>
      <w:r w:rsidRPr="007D5673">
        <w:rPr>
          <w:rFonts w:ascii="inherit" w:eastAsia="Times New Roman" w:hAnsi="inherit" w:cs="Times New Roman"/>
          <w:b/>
          <w:bCs/>
          <w:color w:val="333333"/>
          <w:sz w:val="29"/>
          <w:szCs w:val="29"/>
          <w:bdr w:val="none" w:sz="0" w:space="0" w:color="auto" w:frame="1"/>
          <w:lang w:eastAsia="ru-RU"/>
        </w:rPr>
        <w:t>Щелочи</w:t>
      </w:r>
      <w:r w:rsidRPr="007D5673">
        <w:rPr>
          <w:rFonts w:ascii="Times New Roman" w:eastAsia="Times New Roman" w:hAnsi="Times New Roman" w:cs="Times New Roman"/>
          <w:color w:val="333333"/>
          <w:sz w:val="29"/>
          <w:szCs w:val="29"/>
          <w:lang w:eastAsia="ru-RU"/>
        </w:rPr>
        <w:t> – гидроокиси металлов, хорошо растворимые в воде с образованием гидроксильных ионов ОН</w:t>
      </w:r>
      <w:r w:rsidRPr="007D5673">
        <w:rPr>
          <w:rFonts w:ascii="inherit" w:eastAsia="Times New Roman" w:hAnsi="inherit" w:cs="Times New Roman"/>
          <w:color w:val="333333"/>
          <w:sz w:val="21"/>
          <w:szCs w:val="21"/>
          <w:bdr w:val="none" w:sz="0" w:space="0" w:color="auto" w:frame="1"/>
          <w:vertAlign w:val="superscript"/>
          <w:lang w:eastAsia="ru-RU"/>
        </w:rPr>
        <w:t>—</w:t>
      </w:r>
      <w:r w:rsidRPr="007D5673">
        <w:rPr>
          <w:rFonts w:ascii="Times New Roman" w:eastAsia="Times New Roman" w:hAnsi="Times New Roman" w:cs="Times New Roman"/>
          <w:color w:val="333333"/>
          <w:sz w:val="29"/>
          <w:szCs w:val="29"/>
          <w:lang w:eastAsia="ru-RU"/>
        </w:rPr>
        <w:t>. В нефтегазовой промышленности находят применение, например, для приготовления буровых растворов и при термохимическом воздействии на пласт с целью интенсификации добычи.</w:t>
      </w:r>
    </w:p>
    <w:p w:rsidR="007D5673" w:rsidRPr="007D5673" w:rsidRDefault="007D5673" w:rsidP="007D5673">
      <w:pPr>
        <w:shd w:val="clear" w:color="auto" w:fill="FFFFFF"/>
        <w:spacing w:after="0" w:line="480" w:lineRule="atLeast"/>
        <w:jc w:val="both"/>
        <w:textAlignment w:val="baseline"/>
        <w:rPr>
          <w:rFonts w:ascii="Times New Roman" w:eastAsia="Times New Roman" w:hAnsi="Times New Roman" w:cs="Times New Roman"/>
          <w:color w:val="333333"/>
          <w:sz w:val="29"/>
          <w:szCs w:val="29"/>
          <w:lang w:eastAsia="ru-RU"/>
        </w:rPr>
      </w:pPr>
      <w:r w:rsidRPr="007D5673">
        <w:rPr>
          <w:rFonts w:ascii="inherit" w:eastAsia="Times New Roman" w:hAnsi="inherit" w:cs="Times New Roman"/>
          <w:b/>
          <w:bCs/>
          <w:color w:val="333333"/>
          <w:sz w:val="29"/>
          <w:szCs w:val="29"/>
          <w:bdr w:val="none" w:sz="0" w:space="0" w:color="auto" w:frame="1"/>
          <w:lang w:eastAsia="ru-RU"/>
        </w:rPr>
        <w:t>Щит кристаллический</w:t>
      </w:r>
      <w:r w:rsidRPr="007D5673">
        <w:rPr>
          <w:rFonts w:ascii="Times New Roman" w:eastAsia="Times New Roman" w:hAnsi="Times New Roman" w:cs="Times New Roman"/>
          <w:color w:val="333333"/>
          <w:sz w:val="29"/>
          <w:szCs w:val="29"/>
          <w:lang w:eastAsia="ru-RU"/>
        </w:rPr>
        <w:t> – крупнейшая часть платформы, в которой кристаллические, или наиболее древние породы выходят на дневную поверхность. Края щита плавно или ступенчато под осадочный чехол смежных участков плиты; в его пределах мощность осадочных пород небольшая, наименьшая.</w:t>
      </w:r>
    </w:p>
    <w:p w:rsidR="007D5673" w:rsidRPr="007D5673" w:rsidRDefault="007D5673" w:rsidP="007D5673">
      <w:pPr>
        <w:shd w:val="clear" w:color="auto" w:fill="FFFFFF"/>
        <w:spacing w:before="480" w:after="240" w:line="240" w:lineRule="auto"/>
        <w:jc w:val="both"/>
        <w:textAlignment w:val="baseline"/>
        <w:outlineLvl w:val="1"/>
        <w:rPr>
          <w:rFonts w:ascii="Times New Roman" w:eastAsia="Times New Roman" w:hAnsi="Times New Roman" w:cs="Times New Roman"/>
          <w:b/>
          <w:bCs/>
          <w:color w:val="333333"/>
          <w:sz w:val="36"/>
          <w:szCs w:val="36"/>
          <w:lang w:eastAsia="ru-RU"/>
        </w:rPr>
      </w:pPr>
      <w:bookmarkStart w:id="26" w:name="_Toc452493743"/>
      <w:r w:rsidRPr="007D5673">
        <w:rPr>
          <w:rFonts w:ascii="Times New Roman" w:eastAsia="Times New Roman" w:hAnsi="Times New Roman" w:cs="Times New Roman"/>
          <w:b/>
          <w:bCs/>
          <w:color w:val="333333"/>
          <w:sz w:val="36"/>
          <w:szCs w:val="36"/>
          <w:lang w:eastAsia="ru-RU"/>
        </w:rPr>
        <w:t>Э</w:t>
      </w:r>
      <w:bookmarkEnd w:id="26"/>
    </w:p>
    <w:p w:rsidR="007D5673" w:rsidRPr="007D5673" w:rsidRDefault="007D5673" w:rsidP="007D5673">
      <w:pPr>
        <w:shd w:val="clear" w:color="auto" w:fill="FFFFFF"/>
        <w:spacing w:after="0" w:line="480" w:lineRule="atLeast"/>
        <w:jc w:val="both"/>
        <w:textAlignment w:val="baseline"/>
        <w:rPr>
          <w:rFonts w:ascii="Times New Roman" w:eastAsia="Times New Roman" w:hAnsi="Times New Roman" w:cs="Times New Roman"/>
          <w:color w:val="333333"/>
          <w:sz w:val="29"/>
          <w:szCs w:val="29"/>
          <w:lang w:eastAsia="ru-RU"/>
        </w:rPr>
      </w:pPr>
      <w:r w:rsidRPr="007D5673">
        <w:rPr>
          <w:rFonts w:ascii="inherit" w:eastAsia="Times New Roman" w:hAnsi="inherit" w:cs="Times New Roman"/>
          <w:b/>
          <w:bCs/>
          <w:color w:val="333333"/>
          <w:sz w:val="29"/>
          <w:szCs w:val="29"/>
          <w:bdr w:val="none" w:sz="0" w:space="0" w:color="auto" w:frame="1"/>
          <w:lang w:eastAsia="ru-RU"/>
        </w:rPr>
        <w:t>Элеватор</w:t>
      </w:r>
      <w:r w:rsidRPr="007D5673">
        <w:rPr>
          <w:rFonts w:ascii="Times New Roman" w:eastAsia="Times New Roman" w:hAnsi="Times New Roman" w:cs="Times New Roman"/>
          <w:color w:val="333333"/>
          <w:sz w:val="29"/>
          <w:szCs w:val="29"/>
          <w:lang w:eastAsia="ru-RU"/>
        </w:rPr>
        <w:t> – инструмент, посредством которого производят захват и удержание на весу труб (бурильных, обсадных, насосно-компрессорных) при проведении спуско-подъемных операций.</w:t>
      </w:r>
    </w:p>
    <w:p w:rsidR="007D5673" w:rsidRPr="007D5673" w:rsidRDefault="007D5673" w:rsidP="007D5673">
      <w:pPr>
        <w:shd w:val="clear" w:color="auto" w:fill="FFFFFF"/>
        <w:spacing w:after="0" w:line="480" w:lineRule="atLeast"/>
        <w:jc w:val="both"/>
        <w:textAlignment w:val="baseline"/>
        <w:rPr>
          <w:rFonts w:ascii="Times New Roman" w:eastAsia="Times New Roman" w:hAnsi="Times New Roman" w:cs="Times New Roman"/>
          <w:color w:val="333333"/>
          <w:sz w:val="29"/>
          <w:szCs w:val="29"/>
          <w:lang w:eastAsia="ru-RU"/>
        </w:rPr>
      </w:pPr>
      <w:r w:rsidRPr="007D5673">
        <w:rPr>
          <w:rFonts w:ascii="inherit" w:eastAsia="Times New Roman" w:hAnsi="inherit" w:cs="Times New Roman"/>
          <w:b/>
          <w:bCs/>
          <w:color w:val="333333"/>
          <w:sz w:val="29"/>
          <w:szCs w:val="29"/>
          <w:bdr w:val="none" w:sz="0" w:space="0" w:color="auto" w:frame="1"/>
          <w:lang w:eastAsia="ru-RU"/>
        </w:rPr>
        <w:t>Элекроразведка</w:t>
      </w:r>
      <w:r w:rsidRPr="007D5673">
        <w:rPr>
          <w:rFonts w:ascii="Times New Roman" w:eastAsia="Times New Roman" w:hAnsi="Times New Roman" w:cs="Times New Roman"/>
          <w:color w:val="333333"/>
          <w:sz w:val="29"/>
          <w:szCs w:val="29"/>
          <w:lang w:eastAsia="ru-RU"/>
        </w:rPr>
        <w:t> – геофизический метод разведки месторождений, основанный на изучении естественных и искусственно созданных в недрах электрических полей.</w:t>
      </w:r>
    </w:p>
    <w:p w:rsidR="007D5673" w:rsidRPr="007D5673" w:rsidRDefault="007D5673" w:rsidP="007D5673">
      <w:pPr>
        <w:shd w:val="clear" w:color="auto" w:fill="FFFFFF"/>
        <w:spacing w:after="0" w:line="480" w:lineRule="atLeast"/>
        <w:jc w:val="both"/>
        <w:textAlignment w:val="baseline"/>
        <w:rPr>
          <w:rFonts w:ascii="Times New Roman" w:eastAsia="Times New Roman" w:hAnsi="Times New Roman" w:cs="Times New Roman"/>
          <w:color w:val="333333"/>
          <w:sz w:val="29"/>
          <w:szCs w:val="29"/>
          <w:lang w:eastAsia="ru-RU"/>
        </w:rPr>
      </w:pPr>
      <w:r w:rsidRPr="007D5673">
        <w:rPr>
          <w:rFonts w:ascii="inherit" w:eastAsia="Times New Roman" w:hAnsi="inherit" w:cs="Times New Roman"/>
          <w:b/>
          <w:bCs/>
          <w:color w:val="333333"/>
          <w:sz w:val="29"/>
          <w:szCs w:val="29"/>
          <w:bdr w:val="none" w:sz="0" w:space="0" w:color="auto" w:frame="1"/>
          <w:lang w:eastAsia="ru-RU"/>
        </w:rPr>
        <w:t>Электрокаротаж</w:t>
      </w:r>
      <w:r w:rsidRPr="007D5673">
        <w:rPr>
          <w:rFonts w:ascii="Times New Roman" w:eastAsia="Times New Roman" w:hAnsi="Times New Roman" w:cs="Times New Roman"/>
          <w:color w:val="333333"/>
          <w:sz w:val="29"/>
          <w:szCs w:val="29"/>
          <w:lang w:eastAsia="ru-RU"/>
        </w:rPr>
        <w:t xml:space="preserve"> – группа электрических методов ГИС. С помощью специальных зондов производятся измерения электрического </w:t>
      </w:r>
      <w:r w:rsidRPr="007D5673">
        <w:rPr>
          <w:rFonts w:ascii="Times New Roman" w:eastAsia="Times New Roman" w:hAnsi="Times New Roman" w:cs="Times New Roman"/>
          <w:color w:val="333333"/>
          <w:sz w:val="29"/>
          <w:szCs w:val="29"/>
          <w:lang w:eastAsia="ru-RU"/>
        </w:rPr>
        <w:lastRenderedPageBreak/>
        <w:t>сопротивления горных пород и их самопроизвольной (спонтанной) поляризации. Применяется для расчленения разреза скважины на проницаемые и непроницаемые участки и прогноза характера насыщения пластов.</w:t>
      </w:r>
    </w:p>
    <w:p w:rsidR="007D5673" w:rsidRPr="007D5673" w:rsidRDefault="007D5673" w:rsidP="007D5673">
      <w:pPr>
        <w:shd w:val="clear" w:color="auto" w:fill="FFFFFF"/>
        <w:spacing w:after="0" w:line="480" w:lineRule="atLeast"/>
        <w:jc w:val="both"/>
        <w:textAlignment w:val="baseline"/>
        <w:rPr>
          <w:rFonts w:ascii="Times New Roman" w:eastAsia="Times New Roman" w:hAnsi="Times New Roman" w:cs="Times New Roman"/>
          <w:color w:val="333333"/>
          <w:sz w:val="29"/>
          <w:szCs w:val="29"/>
          <w:lang w:eastAsia="ru-RU"/>
        </w:rPr>
      </w:pPr>
      <w:r w:rsidRPr="007D5673">
        <w:rPr>
          <w:rFonts w:ascii="inherit" w:eastAsia="Times New Roman" w:hAnsi="inherit" w:cs="Times New Roman"/>
          <w:b/>
          <w:bCs/>
          <w:color w:val="333333"/>
          <w:sz w:val="29"/>
          <w:szCs w:val="29"/>
          <w:bdr w:val="none" w:sz="0" w:space="0" w:color="auto" w:frame="1"/>
          <w:lang w:eastAsia="ru-RU"/>
        </w:rPr>
        <w:t>Эмульгаторы</w:t>
      </w:r>
      <w:r w:rsidRPr="007D5673">
        <w:rPr>
          <w:rFonts w:ascii="Times New Roman" w:eastAsia="Times New Roman" w:hAnsi="Times New Roman" w:cs="Times New Roman"/>
          <w:color w:val="333333"/>
          <w:sz w:val="29"/>
          <w:szCs w:val="29"/>
          <w:lang w:eastAsia="ru-RU"/>
        </w:rPr>
        <w:t> – вещества, способствующие образованию эмульсий и повышению их устойчивости.</w:t>
      </w:r>
    </w:p>
    <w:p w:rsidR="007D5673" w:rsidRPr="007D5673" w:rsidRDefault="007D5673" w:rsidP="007D5673">
      <w:pPr>
        <w:shd w:val="clear" w:color="auto" w:fill="FFFFFF"/>
        <w:spacing w:after="0" w:line="480" w:lineRule="atLeast"/>
        <w:jc w:val="both"/>
        <w:textAlignment w:val="baseline"/>
        <w:rPr>
          <w:rFonts w:ascii="Times New Roman" w:eastAsia="Times New Roman" w:hAnsi="Times New Roman" w:cs="Times New Roman"/>
          <w:color w:val="333333"/>
          <w:sz w:val="29"/>
          <w:szCs w:val="29"/>
          <w:lang w:eastAsia="ru-RU"/>
        </w:rPr>
      </w:pPr>
      <w:r w:rsidRPr="007D5673">
        <w:rPr>
          <w:rFonts w:ascii="inherit" w:eastAsia="Times New Roman" w:hAnsi="inherit" w:cs="Times New Roman"/>
          <w:b/>
          <w:bCs/>
          <w:color w:val="333333"/>
          <w:sz w:val="29"/>
          <w:szCs w:val="29"/>
          <w:bdr w:val="none" w:sz="0" w:space="0" w:color="auto" w:frame="1"/>
          <w:lang w:eastAsia="ru-RU"/>
        </w:rPr>
        <w:t>Эмульсия</w:t>
      </w:r>
      <w:r w:rsidRPr="007D5673">
        <w:rPr>
          <w:rFonts w:ascii="Times New Roman" w:eastAsia="Times New Roman" w:hAnsi="Times New Roman" w:cs="Times New Roman"/>
          <w:color w:val="333333"/>
          <w:sz w:val="29"/>
          <w:szCs w:val="29"/>
          <w:lang w:eastAsia="ru-RU"/>
        </w:rPr>
        <w:t> – дисперсная система, состоящая из двух несмешивающихся жидкостей, одна из которых распределена в виде мелких капель в другой. В нефтепромысловой практике часто приходится встречаться с эмульсиями «нефть в воде» или «вода в нефти».</w:t>
      </w:r>
    </w:p>
    <w:p w:rsidR="007D5673" w:rsidRPr="007D5673" w:rsidRDefault="007D5673" w:rsidP="007D5673">
      <w:pPr>
        <w:shd w:val="clear" w:color="auto" w:fill="FFFFFF"/>
        <w:spacing w:after="0" w:line="480" w:lineRule="atLeast"/>
        <w:jc w:val="both"/>
        <w:textAlignment w:val="baseline"/>
        <w:rPr>
          <w:rFonts w:ascii="Times New Roman" w:eastAsia="Times New Roman" w:hAnsi="Times New Roman" w:cs="Times New Roman"/>
          <w:color w:val="333333"/>
          <w:sz w:val="29"/>
          <w:szCs w:val="29"/>
          <w:lang w:eastAsia="ru-RU"/>
        </w:rPr>
      </w:pPr>
      <w:r w:rsidRPr="007D5673">
        <w:rPr>
          <w:rFonts w:ascii="inherit" w:eastAsia="Times New Roman" w:hAnsi="inherit" w:cs="Times New Roman"/>
          <w:b/>
          <w:bCs/>
          <w:color w:val="333333"/>
          <w:sz w:val="29"/>
          <w:szCs w:val="29"/>
          <w:bdr w:val="none" w:sz="0" w:space="0" w:color="auto" w:frame="1"/>
          <w:lang w:eastAsia="ru-RU"/>
        </w:rPr>
        <w:t>Эксплуатационная скважина</w:t>
      </w:r>
      <w:r w:rsidRPr="007D5673">
        <w:rPr>
          <w:rFonts w:ascii="Times New Roman" w:eastAsia="Times New Roman" w:hAnsi="Times New Roman" w:cs="Times New Roman"/>
          <w:color w:val="333333"/>
          <w:sz w:val="29"/>
          <w:szCs w:val="29"/>
          <w:lang w:eastAsia="ru-RU"/>
        </w:rPr>
        <w:t> — скважина, используемая для извлечения нефти из пласта.</w:t>
      </w:r>
    </w:p>
    <w:p w:rsidR="007D5673" w:rsidRPr="007D5673" w:rsidRDefault="007D5673" w:rsidP="007D5673">
      <w:pPr>
        <w:shd w:val="clear" w:color="auto" w:fill="FFFFFF"/>
        <w:spacing w:after="0" w:line="480" w:lineRule="atLeast"/>
        <w:jc w:val="both"/>
        <w:textAlignment w:val="baseline"/>
        <w:rPr>
          <w:rFonts w:ascii="Times New Roman" w:eastAsia="Times New Roman" w:hAnsi="Times New Roman" w:cs="Times New Roman"/>
          <w:color w:val="333333"/>
          <w:sz w:val="29"/>
          <w:szCs w:val="29"/>
          <w:lang w:eastAsia="ru-RU"/>
        </w:rPr>
      </w:pPr>
      <w:r w:rsidRPr="007D5673">
        <w:rPr>
          <w:rFonts w:ascii="inherit" w:eastAsia="Times New Roman" w:hAnsi="inherit" w:cs="Times New Roman"/>
          <w:b/>
          <w:bCs/>
          <w:color w:val="333333"/>
          <w:sz w:val="29"/>
          <w:szCs w:val="29"/>
          <w:bdr w:val="none" w:sz="0" w:space="0" w:color="auto" w:frame="1"/>
          <w:lang w:eastAsia="ru-RU"/>
        </w:rPr>
        <w:t>Эхолот</w:t>
      </w:r>
      <w:r w:rsidRPr="007D5673">
        <w:rPr>
          <w:rFonts w:ascii="Times New Roman" w:eastAsia="Times New Roman" w:hAnsi="Times New Roman" w:cs="Times New Roman"/>
          <w:color w:val="333333"/>
          <w:sz w:val="29"/>
          <w:szCs w:val="29"/>
          <w:lang w:eastAsia="ru-RU"/>
        </w:rPr>
        <w:t> — устройство, используемое для вычисления расстояния до некоторой неоднородности (препятствия) исходя из временного интервала, в течение которого звуковая волна достигает этой неоднородности и возвращается обратно.</w:t>
      </w:r>
    </w:p>
    <w:p w:rsidR="007D5673" w:rsidRPr="007D5673" w:rsidRDefault="007D5673" w:rsidP="007D5673">
      <w:pPr>
        <w:shd w:val="clear" w:color="auto" w:fill="FFFFFF"/>
        <w:spacing w:after="0" w:line="480" w:lineRule="atLeast"/>
        <w:jc w:val="both"/>
        <w:textAlignment w:val="baseline"/>
        <w:rPr>
          <w:rFonts w:ascii="Times New Roman" w:eastAsia="Times New Roman" w:hAnsi="Times New Roman" w:cs="Times New Roman"/>
          <w:color w:val="333333"/>
          <w:sz w:val="29"/>
          <w:szCs w:val="29"/>
          <w:lang w:eastAsia="ru-RU"/>
        </w:rPr>
      </w:pPr>
      <w:r w:rsidRPr="007D5673">
        <w:rPr>
          <w:rFonts w:ascii="inherit" w:eastAsia="Times New Roman" w:hAnsi="inherit" w:cs="Times New Roman"/>
          <w:b/>
          <w:bCs/>
          <w:color w:val="333333"/>
          <w:sz w:val="29"/>
          <w:szCs w:val="29"/>
          <w:bdr w:val="none" w:sz="0" w:space="0" w:color="auto" w:frame="1"/>
          <w:lang w:eastAsia="ru-RU"/>
        </w:rPr>
        <w:t>Эффект Жамена</w:t>
      </w:r>
      <w:r w:rsidRPr="007D5673">
        <w:rPr>
          <w:rFonts w:ascii="Times New Roman" w:eastAsia="Times New Roman" w:hAnsi="Times New Roman" w:cs="Times New Roman"/>
          <w:color w:val="333333"/>
          <w:sz w:val="29"/>
          <w:szCs w:val="29"/>
          <w:lang w:eastAsia="ru-RU"/>
        </w:rPr>
        <w:t> – заключается в том, что при фильтрации нефти в пористом пласте появление пузырьков газа (разгазирование нефти вследствие снижения пластового давления ниже давления насыщения) приводит к резкому ухудшению фазовой проницаемости для нефти.</w:t>
      </w:r>
    </w:p>
    <w:p w:rsidR="007D5673" w:rsidRPr="007D5673" w:rsidRDefault="007D5673" w:rsidP="007D5673">
      <w:pPr>
        <w:shd w:val="clear" w:color="auto" w:fill="FFFFFF"/>
        <w:spacing w:before="480" w:after="240" w:line="240" w:lineRule="auto"/>
        <w:jc w:val="both"/>
        <w:textAlignment w:val="baseline"/>
        <w:outlineLvl w:val="1"/>
        <w:rPr>
          <w:rFonts w:ascii="Times New Roman" w:eastAsia="Times New Roman" w:hAnsi="Times New Roman" w:cs="Times New Roman"/>
          <w:b/>
          <w:bCs/>
          <w:color w:val="333333"/>
          <w:sz w:val="36"/>
          <w:szCs w:val="36"/>
          <w:lang w:eastAsia="ru-RU"/>
        </w:rPr>
      </w:pPr>
      <w:bookmarkStart w:id="27" w:name="_Toc452493744"/>
      <w:r w:rsidRPr="007D5673">
        <w:rPr>
          <w:rFonts w:ascii="Times New Roman" w:eastAsia="Times New Roman" w:hAnsi="Times New Roman" w:cs="Times New Roman"/>
          <w:b/>
          <w:bCs/>
          <w:color w:val="333333"/>
          <w:sz w:val="36"/>
          <w:szCs w:val="36"/>
          <w:lang w:eastAsia="ru-RU"/>
        </w:rPr>
        <w:t>Ю</w:t>
      </w:r>
      <w:bookmarkEnd w:id="27"/>
    </w:p>
    <w:p w:rsidR="007D5673" w:rsidRPr="007D5673" w:rsidRDefault="007D5673" w:rsidP="007D5673">
      <w:pPr>
        <w:shd w:val="clear" w:color="auto" w:fill="FFFFFF"/>
        <w:spacing w:after="0" w:line="480" w:lineRule="atLeast"/>
        <w:jc w:val="both"/>
        <w:textAlignment w:val="baseline"/>
        <w:rPr>
          <w:rFonts w:ascii="Times New Roman" w:eastAsia="Times New Roman" w:hAnsi="Times New Roman" w:cs="Times New Roman"/>
          <w:color w:val="333333"/>
          <w:sz w:val="29"/>
          <w:szCs w:val="29"/>
          <w:lang w:eastAsia="ru-RU"/>
        </w:rPr>
      </w:pPr>
      <w:r w:rsidRPr="007D5673">
        <w:rPr>
          <w:rFonts w:ascii="inherit" w:eastAsia="Times New Roman" w:hAnsi="inherit" w:cs="Times New Roman"/>
          <w:b/>
          <w:bCs/>
          <w:color w:val="333333"/>
          <w:sz w:val="29"/>
          <w:szCs w:val="29"/>
          <w:bdr w:val="none" w:sz="0" w:space="0" w:color="auto" w:frame="1"/>
          <w:lang w:eastAsia="ru-RU"/>
        </w:rPr>
        <w:t>Юрская система</w:t>
      </w:r>
      <w:r w:rsidRPr="007D5673">
        <w:rPr>
          <w:rFonts w:ascii="Times New Roman" w:eastAsia="Times New Roman" w:hAnsi="Times New Roman" w:cs="Times New Roman"/>
          <w:color w:val="333333"/>
          <w:sz w:val="29"/>
          <w:szCs w:val="29"/>
          <w:lang w:eastAsia="ru-RU"/>
        </w:rPr>
        <w:t xml:space="preserve"> — вторая снизу система мезозойской группы. Получила свое название в 1829 по наименованию Юрских гор в Швейцарии, где впервые были описаны эти отложения. Юрская система подразделяется на три отдела: нижний — лейас, средний — доггер и верхний — мальм (по названию местностей, где они впервые были описаны). Каждый из отделов подразделяется на ряд ярусов. В РФ и странах СНГ к юрским отложениям приурочены промышленно-нефтеносные горизонты в Эмбенской </w:t>
      </w:r>
      <w:r w:rsidRPr="007D5673">
        <w:rPr>
          <w:rFonts w:ascii="Times New Roman" w:eastAsia="Times New Roman" w:hAnsi="Times New Roman" w:cs="Times New Roman"/>
          <w:color w:val="333333"/>
          <w:sz w:val="29"/>
          <w:szCs w:val="29"/>
          <w:lang w:eastAsia="ru-RU"/>
        </w:rPr>
        <w:lastRenderedPageBreak/>
        <w:t>нефтеносной области, а также в восточном Предкавказье и на северо-западном Кавказе.</w:t>
      </w:r>
    </w:p>
    <w:p w:rsidR="007D5673" w:rsidRPr="007D5673" w:rsidRDefault="007D5673" w:rsidP="007D5673">
      <w:pPr>
        <w:shd w:val="clear" w:color="auto" w:fill="FFFFFF"/>
        <w:spacing w:before="480" w:after="240" w:line="240" w:lineRule="auto"/>
        <w:jc w:val="both"/>
        <w:textAlignment w:val="baseline"/>
        <w:outlineLvl w:val="1"/>
        <w:rPr>
          <w:rFonts w:ascii="Times New Roman" w:eastAsia="Times New Roman" w:hAnsi="Times New Roman" w:cs="Times New Roman"/>
          <w:b/>
          <w:bCs/>
          <w:color w:val="333333"/>
          <w:sz w:val="36"/>
          <w:szCs w:val="36"/>
          <w:lang w:eastAsia="ru-RU"/>
        </w:rPr>
      </w:pPr>
      <w:bookmarkStart w:id="28" w:name="_Toc452493745"/>
      <w:r w:rsidRPr="007D5673">
        <w:rPr>
          <w:rFonts w:ascii="Times New Roman" w:eastAsia="Times New Roman" w:hAnsi="Times New Roman" w:cs="Times New Roman"/>
          <w:b/>
          <w:bCs/>
          <w:color w:val="333333"/>
          <w:sz w:val="36"/>
          <w:szCs w:val="36"/>
          <w:lang w:eastAsia="ru-RU"/>
        </w:rPr>
        <w:t>Я</w:t>
      </w:r>
      <w:bookmarkEnd w:id="28"/>
    </w:p>
    <w:p w:rsidR="007D5673" w:rsidRPr="007D5673" w:rsidRDefault="007D5673" w:rsidP="007D5673">
      <w:pPr>
        <w:shd w:val="clear" w:color="auto" w:fill="FFFFFF"/>
        <w:spacing w:after="0" w:line="480" w:lineRule="atLeast"/>
        <w:jc w:val="both"/>
        <w:textAlignment w:val="baseline"/>
        <w:rPr>
          <w:rFonts w:ascii="Times New Roman" w:eastAsia="Times New Roman" w:hAnsi="Times New Roman" w:cs="Times New Roman"/>
          <w:color w:val="333333"/>
          <w:sz w:val="29"/>
          <w:szCs w:val="29"/>
          <w:lang w:eastAsia="ru-RU"/>
        </w:rPr>
      </w:pPr>
      <w:r w:rsidRPr="007D5673">
        <w:rPr>
          <w:rFonts w:ascii="inherit" w:eastAsia="Times New Roman" w:hAnsi="inherit" w:cs="Times New Roman"/>
          <w:b/>
          <w:bCs/>
          <w:color w:val="333333"/>
          <w:sz w:val="29"/>
          <w:szCs w:val="29"/>
          <w:bdr w:val="none" w:sz="0" w:space="0" w:color="auto" w:frame="1"/>
          <w:lang w:eastAsia="ru-RU"/>
        </w:rPr>
        <w:t>Ядро складки</w:t>
      </w:r>
      <w:r w:rsidRPr="007D5673">
        <w:rPr>
          <w:rFonts w:ascii="Times New Roman" w:eastAsia="Times New Roman" w:hAnsi="Times New Roman" w:cs="Times New Roman"/>
          <w:color w:val="333333"/>
          <w:sz w:val="29"/>
          <w:szCs w:val="29"/>
          <w:lang w:eastAsia="ru-RU"/>
        </w:rPr>
        <w:t> – тело, сложенное пластичными, инородными по отношению к складке, породами, выжатыми из нижележащих отложений в процессе складкообразования.</w:t>
      </w:r>
    </w:p>
    <w:p w:rsidR="007D5673" w:rsidRPr="007D5673" w:rsidRDefault="007D5673" w:rsidP="007D5673">
      <w:pPr>
        <w:shd w:val="clear" w:color="auto" w:fill="FFFFFF"/>
        <w:spacing w:after="0" w:line="480" w:lineRule="atLeast"/>
        <w:jc w:val="both"/>
        <w:textAlignment w:val="baseline"/>
        <w:rPr>
          <w:rFonts w:ascii="Times New Roman" w:eastAsia="Times New Roman" w:hAnsi="Times New Roman" w:cs="Times New Roman"/>
          <w:color w:val="333333"/>
          <w:sz w:val="29"/>
          <w:szCs w:val="29"/>
          <w:lang w:eastAsia="ru-RU"/>
        </w:rPr>
      </w:pPr>
      <w:r w:rsidRPr="007D5673">
        <w:rPr>
          <w:rFonts w:ascii="inherit" w:eastAsia="Times New Roman" w:hAnsi="inherit" w:cs="Times New Roman"/>
          <w:b/>
          <w:bCs/>
          <w:color w:val="333333"/>
          <w:sz w:val="29"/>
          <w:szCs w:val="29"/>
          <w:bdr w:val="none" w:sz="0" w:space="0" w:color="auto" w:frame="1"/>
          <w:lang w:eastAsia="ru-RU"/>
        </w:rPr>
        <w:t>Язык обводнения</w:t>
      </w:r>
      <w:r w:rsidRPr="007D5673">
        <w:rPr>
          <w:rFonts w:ascii="Times New Roman" w:eastAsia="Times New Roman" w:hAnsi="Times New Roman" w:cs="Times New Roman"/>
          <w:color w:val="333333"/>
          <w:sz w:val="29"/>
          <w:szCs w:val="29"/>
          <w:lang w:eastAsia="ru-RU"/>
        </w:rPr>
        <w:t> – вид избирательного обводнения залежи краевой или подошвенной водой, когда фронт подтягиваемой к скважине пластовой воды имеет вытянутую форму в виде языка. Это условное название отвечает состоянию обводнения скважины краевой водой.</w:t>
      </w:r>
    </w:p>
    <w:p w:rsidR="00F010C3" w:rsidRDefault="00F010C3">
      <w:pPr>
        <w:rPr>
          <w:rFonts w:ascii="Times New Roman" w:eastAsia="Times New Roman" w:hAnsi="Times New Roman" w:cs="Times New Roman"/>
          <w:color w:val="333333"/>
          <w:sz w:val="29"/>
          <w:szCs w:val="29"/>
          <w:lang w:eastAsia="ru-RU"/>
        </w:rPr>
      </w:pPr>
      <w:r>
        <w:rPr>
          <w:rFonts w:ascii="Times New Roman" w:eastAsia="Times New Roman" w:hAnsi="Times New Roman" w:cs="Times New Roman"/>
          <w:color w:val="333333"/>
          <w:sz w:val="29"/>
          <w:szCs w:val="29"/>
          <w:lang w:eastAsia="ru-RU"/>
        </w:rPr>
        <w:br w:type="page"/>
      </w:r>
    </w:p>
    <w:p w:rsidR="00F010C3" w:rsidRPr="00F010C3" w:rsidRDefault="00F010C3" w:rsidP="00F010C3">
      <w:pPr>
        <w:pStyle w:val="1"/>
        <w:spacing w:before="0" w:line="360" w:lineRule="auto"/>
        <w:jc w:val="center"/>
        <w:rPr>
          <w:rFonts w:ascii="Times New Roman" w:eastAsia="Times New Roman" w:hAnsi="Times New Roman" w:cs="Times New Roman"/>
          <w:color w:val="auto"/>
          <w:sz w:val="28"/>
          <w:szCs w:val="28"/>
          <w:lang w:eastAsia="ru-RU"/>
        </w:rPr>
      </w:pPr>
      <w:bookmarkStart w:id="29" w:name="_Toc452493746"/>
      <w:r w:rsidRPr="00F010C3">
        <w:rPr>
          <w:rFonts w:ascii="Times New Roman" w:eastAsia="Times New Roman" w:hAnsi="Times New Roman" w:cs="Times New Roman"/>
          <w:color w:val="auto"/>
          <w:sz w:val="28"/>
          <w:szCs w:val="28"/>
          <w:lang w:eastAsia="ru-RU"/>
        </w:rPr>
        <w:lastRenderedPageBreak/>
        <w:t>БИБЛИОГРАФИЧЕСКИЙ СПИСОК</w:t>
      </w:r>
      <w:bookmarkEnd w:id="29"/>
    </w:p>
    <w:p w:rsidR="00F010C3" w:rsidRDefault="00F010C3" w:rsidP="00F010C3">
      <w:pPr>
        <w:shd w:val="clear" w:color="auto" w:fill="FFFFFF"/>
        <w:spacing w:after="0" w:line="480" w:lineRule="atLeast"/>
        <w:jc w:val="both"/>
        <w:textAlignment w:val="baseline"/>
        <w:rPr>
          <w:rFonts w:ascii="Times New Roman" w:eastAsia="Times New Roman" w:hAnsi="Times New Roman" w:cs="Times New Roman"/>
          <w:color w:val="333333"/>
          <w:sz w:val="29"/>
          <w:szCs w:val="29"/>
          <w:lang w:eastAsia="ru-RU"/>
        </w:rPr>
      </w:pPr>
    </w:p>
    <w:p w:rsidR="007D5673" w:rsidRPr="007D5673" w:rsidRDefault="00F010C3" w:rsidP="00F010C3">
      <w:pPr>
        <w:shd w:val="clear" w:color="auto" w:fill="FFFFFF"/>
        <w:spacing w:after="0" w:line="480" w:lineRule="atLeast"/>
        <w:jc w:val="both"/>
        <w:textAlignment w:val="baseline"/>
        <w:rPr>
          <w:rFonts w:ascii="Times New Roman" w:eastAsia="Times New Roman" w:hAnsi="Times New Roman" w:cs="Times New Roman"/>
          <w:color w:val="333333"/>
          <w:sz w:val="29"/>
          <w:szCs w:val="29"/>
          <w:lang w:eastAsia="ru-RU"/>
        </w:rPr>
      </w:pPr>
      <w:r>
        <w:rPr>
          <w:rFonts w:ascii="Times New Roman" w:eastAsia="Times New Roman" w:hAnsi="Times New Roman" w:cs="Times New Roman"/>
          <w:color w:val="333333"/>
          <w:sz w:val="29"/>
          <w:szCs w:val="29"/>
          <w:lang w:eastAsia="ru-RU"/>
        </w:rPr>
        <w:t xml:space="preserve">1. </w:t>
      </w:r>
      <w:r w:rsidR="007D5673" w:rsidRPr="007D5673">
        <w:rPr>
          <w:rFonts w:ascii="Times New Roman" w:eastAsia="Times New Roman" w:hAnsi="Times New Roman" w:cs="Times New Roman"/>
          <w:color w:val="333333"/>
          <w:sz w:val="29"/>
          <w:szCs w:val="29"/>
          <w:lang w:eastAsia="ru-RU"/>
        </w:rPr>
        <w:t>Краткий словарь по геологии нефти и газа, нефтегазопромысловому делу. В.О. Соловьев, И.М. Фык, С.В. Кривуля, Е.П. Варавина, В.Н. Козий</w:t>
      </w:r>
      <w:r>
        <w:rPr>
          <w:rFonts w:ascii="Times New Roman" w:eastAsia="Times New Roman" w:hAnsi="Times New Roman" w:cs="Times New Roman"/>
          <w:color w:val="333333"/>
          <w:sz w:val="29"/>
          <w:szCs w:val="29"/>
          <w:lang w:eastAsia="ru-RU"/>
        </w:rPr>
        <w:t xml:space="preserve"> </w:t>
      </w:r>
      <w:r w:rsidR="007D5673" w:rsidRPr="007D5673">
        <w:rPr>
          <w:rFonts w:ascii="Times New Roman" w:eastAsia="Times New Roman" w:hAnsi="Times New Roman" w:cs="Times New Roman"/>
          <w:color w:val="333333"/>
          <w:sz w:val="29"/>
          <w:szCs w:val="29"/>
          <w:lang w:eastAsia="ru-RU"/>
        </w:rPr>
        <w:t>Нефтегазовая энциклопедия в 3-х томах. Ю.В. Вадецкий</w:t>
      </w:r>
    </w:p>
    <w:p w:rsidR="003E2549" w:rsidRDefault="003E2549" w:rsidP="007D5673">
      <w:pPr>
        <w:jc w:val="both"/>
      </w:pPr>
    </w:p>
    <w:sectPr w:rsidR="003E2549">
      <w:footerReference w:type="default" r:id="rId7"/>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25556" w:rsidRDefault="00C25556" w:rsidP="00F010C3">
      <w:pPr>
        <w:spacing w:after="0" w:line="240" w:lineRule="auto"/>
      </w:pPr>
      <w:r>
        <w:separator/>
      </w:r>
    </w:p>
  </w:endnote>
  <w:endnote w:type="continuationSeparator" w:id="0">
    <w:p w:rsidR="00C25556" w:rsidRDefault="00C25556" w:rsidP="00F010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 w:name="inherit">
    <w:altName w:val="Times New Roman"/>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41082898"/>
      <w:docPartObj>
        <w:docPartGallery w:val="Page Numbers (Bottom of Page)"/>
        <w:docPartUnique/>
      </w:docPartObj>
    </w:sdtPr>
    <w:sdtEndPr>
      <w:rPr>
        <w:rFonts w:ascii="Times New Roman" w:hAnsi="Times New Roman" w:cs="Times New Roman"/>
        <w:sz w:val="28"/>
      </w:rPr>
    </w:sdtEndPr>
    <w:sdtContent>
      <w:p w:rsidR="00F010C3" w:rsidRPr="00F010C3" w:rsidRDefault="00F010C3">
        <w:pPr>
          <w:pStyle w:val="a9"/>
          <w:jc w:val="center"/>
          <w:rPr>
            <w:rFonts w:ascii="Times New Roman" w:hAnsi="Times New Roman" w:cs="Times New Roman"/>
            <w:sz w:val="28"/>
          </w:rPr>
        </w:pPr>
        <w:r w:rsidRPr="00F010C3">
          <w:rPr>
            <w:rFonts w:ascii="Times New Roman" w:hAnsi="Times New Roman" w:cs="Times New Roman"/>
            <w:sz w:val="28"/>
          </w:rPr>
          <w:fldChar w:fldCharType="begin"/>
        </w:r>
        <w:r w:rsidRPr="00F010C3">
          <w:rPr>
            <w:rFonts w:ascii="Times New Roman" w:hAnsi="Times New Roman" w:cs="Times New Roman"/>
            <w:sz w:val="28"/>
          </w:rPr>
          <w:instrText>PAGE   \* MERGEFORMAT</w:instrText>
        </w:r>
        <w:r w:rsidRPr="00F010C3">
          <w:rPr>
            <w:rFonts w:ascii="Times New Roman" w:hAnsi="Times New Roman" w:cs="Times New Roman"/>
            <w:sz w:val="28"/>
          </w:rPr>
          <w:fldChar w:fldCharType="separate"/>
        </w:r>
        <w:r w:rsidR="001172BE">
          <w:rPr>
            <w:rFonts w:ascii="Times New Roman" w:hAnsi="Times New Roman" w:cs="Times New Roman"/>
            <w:noProof/>
            <w:sz w:val="28"/>
          </w:rPr>
          <w:t>34</w:t>
        </w:r>
        <w:r w:rsidRPr="00F010C3">
          <w:rPr>
            <w:rFonts w:ascii="Times New Roman" w:hAnsi="Times New Roman" w:cs="Times New Roman"/>
            <w:sz w:val="28"/>
          </w:rPr>
          <w:fldChar w:fldCharType="end"/>
        </w:r>
      </w:p>
    </w:sdtContent>
  </w:sdt>
  <w:p w:rsidR="00F010C3" w:rsidRDefault="00F010C3">
    <w:pPr>
      <w:pStyle w:val="a9"/>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25556" w:rsidRDefault="00C25556" w:rsidP="00F010C3">
      <w:pPr>
        <w:spacing w:after="0" w:line="240" w:lineRule="auto"/>
      </w:pPr>
      <w:r>
        <w:separator/>
      </w:r>
    </w:p>
  </w:footnote>
  <w:footnote w:type="continuationSeparator" w:id="0">
    <w:p w:rsidR="00C25556" w:rsidRDefault="00C25556" w:rsidP="00F010C3">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7B46"/>
    <w:rsid w:val="001172BE"/>
    <w:rsid w:val="003E2549"/>
    <w:rsid w:val="005E7B46"/>
    <w:rsid w:val="007D5673"/>
    <w:rsid w:val="00873BBB"/>
    <w:rsid w:val="00C25556"/>
    <w:rsid w:val="00F010C3"/>
    <w:rsid w:val="00FF084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2003EE4-CAAC-4BCF-B931-5EDBF2735E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rsid w:val="007D5673"/>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link w:val="20"/>
    <w:uiPriority w:val="9"/>
    <w:qFormat/>
    <w:rsid w:val="007D5673"/>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7D5673"/>
    <w:rPr>
      <w:rFonts w:ascii="Times New Roman" w:eastAsia="Times New Roman" w:hAnsi="Times New Roman" w:cs="Times New Roman"/>
      <w:b/>
      <w:bCs/>
      <w:sz w:val="36"/>
      <w:szCs w:val="36"/>
      <w:lang w:eastAsia="ru-RU"/>
    </w:rPr>
  </w:style>
  <w:style w:type="paragraph" w:styleId="a3">
    <w:name w:val="Normal (Web)"/>
    <w:basedOn w:val="a"/>
    <w:uiPriority w:val="99"/>
    <w:semiHidden/>
    <w:unhideWhenUsed/>
    <w:rsid w:val="007D567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7D5673"/>
    <w:rPr>
      <w:b/>
      <w:bCs/>
    </w:rPr>
  </w:style>
  <w:style w:type="character" w:customStyle="1" w:styleId="apple-converted-space">
    <w:name w:val="apple-converted-space"/>
    <w:basedOn w:val="a0"/>
    <w:rsid w:val="007D5673"/>
  </w:style>
  <w:style w:type="character" w:customStyle="1" w:styleId="10">
    <w:name w:val="Заголовок 1 Знак"/>
    <w:basedOn w:val="a0"/>
    <w:link w:val="1"/>
    <w:uiPriority w:val="9"/>
    <w:rsid w:val="007D5673"/>
    <w:rPr>
      <w:rFonts w:asciiTheme="majorHAnsi" w:eastAsiaTheme="majorEastAsia" w:hAnsiTheme="majorHAnsi" w:cstheme="majorBidi"/>
      <w:color w:val="2E74B5" w:themeColor="accent1" w:themeShade="BF"/>
      <w:sz w:val="32"/>
      <w:szCs w:val="32"/>
    </w:rPr>
  </w:style>
  <w:style w:type="paragraph" w:styleId="a5">
    <w:name w:val="TOC Heading"/>
    <w:basedOn w:val="1"/>
    <w:next w:val="a"/>
    <w:uiPriority w:val="39"/>
    <w:unhideWhenUsed/>
    <w:qFormat/>
    <w:rsid w:val="007D5673"/>
    <w:pPr>
      <w:outlineLvl w:val="9"/>
    </w:pPr>
    <w:rPr>
      <w:lang w:eastAsia="ru-RU"/>
    </w:rPr>
  </w:style>
  <w:style w:type="paragraph" w:styleId="21">
    <w:name w:val="toc 2"/>
    <w:basedOn w:val="a"/>
    <w:next w:val="a"/>
    <w:autoRedefine/>
    <w:uiPriority w:val="39"/>
    <w:unhideWhenUsed/>
    <w:rsid w:val="007D5673"/>
    <w:pPr>
      <w:spacing w:after="100"/>
      <w:ind w:left="220"/>
    </w:pPr>
  </w:style>
  <w:style w:type="character" w:styleId="a6">
    <w:name w:val="Hyperlink"/>
    <w:basedOn w:val="a0"/>
    <w:uiPriority w:val="99"/>
    <w:unhideWhenUsed/>
    <w:rsid w:val="007D5673"/>
    <w:rPr>
      <w:color w:val="0563C1" w:themeColor="hyperlink"/>
      <w:u w:val="single"/>
    </w:rPr>
  </w:style>
  <w:style w:type="paragraph" w:styleId="11">
    <w:name w:val="toc 1"/>
    <w:basedOn w:val="a"/>
    <w:next w:val="a"/>
    <w:autoRedefine/>
    <w:uiPriority w:val="39"/>
    <w:unhideWhenUsed/>
    <w:rsid w:val="00F010C3"/>
    <w:pPr>
      <w:spacing w:after="100"/>
    </w:pPr>
  </w:style>
  <w:style w:type="paragraph" w:styleId="a7">
    <w:name w:val="header"/>
    <w:basedOn w:val="a"/>
    <w:link w:val="a8"/>
    <w:uiPriority w:val="99"/>
    <w:unhideWhenUsed/>
    <w:rsid w:val="00F010C3"/>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F010C3"/>
  </w:style>
  <w:style w:type="paragraph" w:styleId="a9">
    <w:name w:val="footer"/>
    <w:basedOn w:val="a"/>
    <w:link w:val="aa"/>
    <w:uiPriority w:val="99"/>
    <w:unhideWhenUsed/>
    <w:rsid w:val="00F010C3"/>
    <w:pPr>
      <w:tabs>
        <w:tab w:val="center" w:pos="4677"/>
        <w:tab w:val="right" w:pos="9355"/>
      </w:tabs>
      <w:spacing w:after="0" w:line="240" w:lineRule="auto"/>
    </w:pPr>
  </w:style>
  <w:style w:type="character" w:customStyle="1" w:styleId="aa">
    <w:name w:val="Нижний колонтитул Знак"/>
    <w:basedOn w:val="a0"/>
    <w:link w:val="a9"/>
    <w:uiPriority w:val="99"/>
    <w:rsid w:val="00F010C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597308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7EEAB8C-4853-4311-84D5-7E93F8BEF0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34</Pages>
  <Words>7598</Words>
  <Characters>43315</Characters>
  <Application>Microsoft Office Word</Application>
  <DocSecurity>0</DocSecurity>
  <Lines>360</Lines>
  <Paragraphs>101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50812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ДенисКристина</dc:creator>
  <cp:keywords/>
  <dc:description/>
  <cp:lastModifiedBy>ДенисКристина</cp:lastModifiedBy>
  <cp:revision>2</cp:revision>
  <dcterms:created xsi:type="dcterms:W3CDTF">2016-05-31T18:17:00Z</dcterms:created>
  <dcterms:modified xsi:type="dcterms:W3CDTF">2016-05-31T18:35:00Z</dcterms:modified>
</cp:coreProperties>
</file>